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DA98" w14:textId="7DE08CC9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C34027">
        <w:rPr>
          <w:rFonts w:ascii="Arial" w:hAnsi="Arial" w:cs="Arial"/>
          <w:b/>
          <w:bCs/>
          <w:lang w:val="en-GB"/>
        </w:rPr>
        <w:t>127-bis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627663" w:rsidRPr="00627663">
        <w:rPr>
          <w:rFonts w:ascii="Arial" w:hAnsi="Arial" w:cs="Arial"/>
          <w:b/>
          <w:bCs/>
          <w:lang w:val="en-GB"/>
        </w:rPr>
        <w:t>R2-</w:t>
      </w:r>
      <w:r w:rsidR="0063779D" w:rsidRPr="0063779D">
        <w:t xml:space="preserve"> </w:t>
      </w:r>
      <w:r w:rsidR="0063779D" w:rsidRPr="0063779D">
        <w:rPr>
          <w:rFonts w:ascii="Arial" w:hAnsi="Arial" w:cs="Arial"/>
          <w:b/>
          <w:bCs/>
          <w:lang w:val="en-GB"/>
        </w:rPr>
        <w:t>2408691</w:t>
      </w:r>
    </w:p>
    <w:p w14:paraId="78D1E51D" w14:textId="3B55742A" w:rsidR="004B17E3" w:rsidRPr="008B039A" w:rsidRDefault="0045032A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C34027">
        <w:rPr>
          <w:rFonts w:ascii="Arial" w:eastAsia="MS Mincho" w:hAnsi="Arial" w:cs="Arial"/>
          <w:b/>
          <w:bCs/>
          <w:lang w:val="en-GB" w:eastAsia="ja-JP"/>
        </w:rPr>
        <w:t>Hefei</w:t>
      </w:r>
      <w:r w:rsidR="004B17E3" w:rsidRPr="00C3402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 w:rsidRPr="00C34027">
        <w:rPr>
          <w:rFonts w:ascii="Arial" w:eastAsia="MS Mincho" w:hAnsi="Arial" w:cs="Arial"/>
          <w:b/>
          <w:bCs/>
          <w:i/>
          <w:iCs/>
          <w:lang w:val="en-GB" w:eastAsia="ja-JP"/>
        </w:rPr>
        <w:t xml:space="preserve">October 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14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C3402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18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>, 202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4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01A61073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8360A6">
        <w:rPr>
          <w:lang w:val="en-GB"/>
        </w:rPr>
        <w:t>8.1.5</w:t>
      </w:r>
    </w:p>
    <w:p w14:paraId="151E661C" w14:textId="387D195B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</w:p>
    <w:p w14:paraId="64D45340" w14:textId="4C725F3C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581D2B">
        <w:rPr>
          <w:lang w:val="en-GB"/>
        </w:rPr>
        <w:t xml:space="preserve">Downselection of the </w:t>
      </w:r>
      <w:r w:rsidR="006D47B4" w:rsidRPr="006D47B4">
        <w:rPr>
          <w:lang w:val="en-GB"/>
        </w:rPr>
        <w:t>AI_ML model deliver</w:t>
      </w:r>
      <w:r w:rsidR="00E16261">
        <w:rPr>
          <w:lang w:val="en-GB"/>
        </w:rPr>
        <w:t>y</w:t>
      </w:r>
      <w:r w:rsidR="00581D2B">
        <w:rPr>
          <w:lang w:val="en-GB"/>
        </w:rPr>
        <w:t xml:space="preserve"> options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48E3338A" w14:textId="58306BBB" w:rsidR="00B84AE9" w:rsidRDefault="00F53EE8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During </w:t>
      </w:r>
      <w:r w:rsidR="00B84AE9">
        <w:rPr>
          <w:szCs w:val="20"/>
          <w:lang w:val="en-GB"/>
        </w:rPr>
        <w:t>Rel-18</w:t>
      </w:r>
      <w:r w:rsidR="00CF772C">
        <w:rPr>
          <w:szCs w:val="20"/>
          <w:lang w:val="en-GB"/>
        </w:rPr>
        <w:t xml:space="preserve">, the study for AI/ML model transfer/delivery was captured in </w:t>
      </w:r>
      <w:r w:rsidR="0020020C" w:rsidRPr="0020020C">
        <w:rPr>
          <w:szCs w:val="20"/>
          <w:lang w:val="en-GB"/>
        </w:rPr>
        <w:t>TR 38.843</w:t>
      </w:r>
      <w:r w:rsidR="0020020C">
        <w:rPr>
          <w:szCs w:val="20"/>
          <w:lang w:val="en-GB"/>
        </w:rPr>
        <w:t xml:space="preserve"> </w:t>
      </w:r>
      <w:r w:rsidR="0020020C">
        <w:rPr>
          <w:szCs w:val="20"/>
          <w:lang w:val="en-GB"/>
        </w:rPr>
        <w:fldChar w:fldCharType="begin"/>
      </w:r>
      <w:r w:rsidR="0020020C">
        <w:rPr>
          <w:szCs w:val="20"/>
          <w:lang w:val="en-GB"/>
        </w:rPr>
        <w:instrText xml:space="preserve"> REF _Ref178690426 \w \h </w:instrText>
      </w:r>
      <w:r w:rsidR="0020020C">
        <w:rPr>
          <w:szCs w:val="20"/>
          <w:lang w:val="en-GB"/>
        </w:rPr>
      </w:r>
      <w:r w:rsidR="0020020C">
        <w:rPr>
          <w:szCs w:val="20"/>
          <w:lang w:val="en-GB"/>
        </w:rPr>
        <w:fldChar w:fldCharType="separate"/>
      </w:r>
      <w:r w:rsidR="007E432F">
        <w:rPr>
          <w:szCs w:val="20"/>
          <w:lang w:val="en-GB"/>
        </w:rPr>
        <w:t>[1]</w:t>
      </w:r>
      <w:r w:rsidR="0020020C">
        <w:rPr>
          <w:szCs w:val="20"/>
          <w:lang w:val="en-GB"/>
        </w:rPr>
        <w:fldChar w:fldCharType="end"/>
      </w:r>
      <w:r w:rsidR="0020020C">
        <w:rPr>
          <w:szCs w:val="20"/>
          <w:lang w:val="en-GB"/>
        </w:rPr>
        <w:t>.</w:t>
      </w:r>
      <w:r w:rsidR="00AE3B68">
        <w:rPr>
          <w:szCs w:val="20"/>
          <w:lang w:val="en-GB"/>
        </w:rPr>
        <w:t xml:space="preserve"> In there, </w:t>
      </w:r>
      <w:r w:rsidR="001F6432" w:rsidRPr="001F6432">
        <w:rPr>
          <w:szCs w:val="20"/>
          <w:lang w:val="en-GB"/>
        </w:rPr>
        <w:t>section 7.2.1.4 Model transfer/delivery</w:t>
      </w:r>
      <w:r w:rsidR="00E1727F">
        <w:rPr>
          <w:szCs w:val="20"/>
          <w:lang w:val="en-GB"/>
        </w:rPr>
        <w:t xml:space="preserve"> does the analysis</w:t>
      </w:r>
      <w:r w:rsidR="00504F04">
        <w:rPr>
          <w:szCs w:val="20"/>
          <w:lang w:val="en-GB"/>
        </w:rPr>
        <w:t xml:space="preserve"> how models for AI/ML can be transferred. </w:t>
      </w:r>
      <w:r w:rsidR="00F9379D">
        <w:rPr>
          <w:szCs w:val="20"/>
          <w:lang w:val="en-GB"/>
        </w:rPr>
        <w:t>The f</w:t>
      </w:r>
      <w:r w:rsidR="00F82CBC">
        <w:rPr>
          <w:szCs w:val="20"/>
          <w:lang w:val="en-GB"/>
        </w:rPr>
        <w:t>ollowing</w:t>
      </w:r>
      <w:r w:rsidR="004343D2">
        <w:rPr>
          <w:szCs w:val="20"/>
          <w:lang w:val="en-GB"/>
        </w:rPr>
        <w:t xml:space="preserve">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_Ref178690286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1</w:t>
      </w:r>
      <w:r w:rsidR="004343D2">
        <w:rPr>
          <w:szCs w:val="20"/>
          <w:lang w:val="en-GB"/>
        </w:rPr>
        <w:fldChar w:fldCharType="end"/>
      </w:r>
      <w:r w:rsidR="004343D2">
        <w:rPr>
          <w:szCs w:val="20"/>
          <w:lang w:val="en-GB"/>
        </w:rPr>
        <w:t xml:space="preserve"> and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_Ref178690290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2</w:t>
      </w:r>
      <w:r w:rsidR="004343D2">
        <w:rPr>
          <w:szCs w:val="20"/>
          <w:lang w:val="en-GB"/>
        </w:rPr>
        <w:fldChar w:fldCharType="end"/>
      </w:r>
      <w:r w:rsidR="00F82CBC">
        <w:rPr>
          <w:szCs w:val="20"/>
          <w:lang w:val="en-GB"/>
        </w:rPr>
        <w:t xml:space="preserve"> </w:t>
      </w:r>
      <w:r w:rsidR="00B84AE9">
        <w:rPr>
          <w:szCs w:val="20"/>
          <w:lang w:val="en-GB"/>
        </w:rPr>
        <w:t>summar</w:t>
      </w:r>
      <w:r w:rsidR="00F82CBC">
        <w:rPr>
          <w:szCs w:val="20"/>
          <w:lang w:val="en-GB"/>
        </w:rPr>
        <w:t>izes</w:t>
      </w:r>
      <w:r w:rsidR="00B84AE9">
        <w:rPr>
          <w:szCs w:val="20"/>
          <w:lang w:val="en-GB"/>
        </w:rPr>
        <w:t xml:space="preserve"> the conclusions</w:t>
      </w:r>
      <w:r w:rsidR="00504F04">
        <w:rPr>
          <w:szCs w:val="20"/>
          <w:lang w:val="en-GB"/>
        </w:rPr>
        <w:t>.</w:t>
      </w:r>
    </w:p>
    <w:p w14:paraId="489C5358" w14:textId="77777777" w:rsidR="00F82CBC" w:rsidRDefault="00F82CBC" w:rsidP="009C0798">
      <w:pPr>
        <w:spacing w:after="180"/>
        <w:contextualSpacing/>
        <w:rPr>
          <w:szCs w:val="20"/>
          <w:lang w:val="en-GB"/>
        </w:rPr>
      </w:pPr>
    </w:p>
    <w:p w14:paraId="134B1CF4" w14:textId="3D7D228A" w:rsidR="00F82CBC" w:rsidRDefault="00F82CBC" w:rsidP="00F82CBC">
      <w:pPr>
        <w:pStyle w:val="Caption"/>
        <w:keepNext/>
      </w:pPr>
      <w:bookmarkStart w:id="0" w:name="_Ref178690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432F">
        <w:rPr>
          <w:noProof/>
        </w:rPr>
        <w:t>1</w:t>
      </w:r>
      <w:r>
        <w:fldChar w:fldCharType="end"/>
      </w:r>
      <w:bookmarkEnd w:id="0"/>
      <w:r>
        <w:t xml:space="preserve"> Need to consider standardization solutions for transferring/delivering AI/ML models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84AE9" w:rsidRPr="00B84AE9" w14:paraId="44AA3CD3" w14:textId="77777777" w:rsidTr="00B84AE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59241" w14:textId="77777777" w:rsidR="00B84AE9" w:rsidRPr="00B84AE9" w:rsidRDefault="00B84AE9" w:rsidP="00B84AE9">
            <w:pPr>
              <w:spacing w:after="180"/>
              <w:contextualSpacing/>
              <w:rPr>
                <w:szCs w:val="20"/>
                <w:lang w:val="en-GB"/>
              </w:rPr>
            </w:pPr>
            <w:r w:rsidRPr="00B84AE9">
              <w:rPr>
                <w:szCs w:val="20"/>
                <w:lang w:val="en-GB"/>
              </w:rPr>
              <w:t>Whether there is a need to consider standardised solutions for transferring/delivering AI/ML model(s) is unclear from the outcome of the present study</w:t>
            </w:r>
          </w:p>
        </w:tc>
      </w:tr>
      <w:tr w:rsidR="00B84AE9" w:rsidRPr="00B84AE9" w14:paraId="320666CA" w14:textId="77777777" w:rsidTr="00B84AE9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FF" w14:textId="5BCEFD46" w:rsidR="00B84AE9" w:rsidRPr="002E0063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2E0063">
              <w:rPr>
                <w:rFonts w:ascii="Times New Roman" w:hAnsi="Times New Roman"/>
                <w:sz w:val="24"/>
                <w:lang w:val="en-GB"/>
              </w:rPr>
              <w:t>Solution 1a: gNB can transfer/deliver AI/ML model(s) to UE via RRC signalling.</w:t>
            </w:r>
          </w:p>
          <w:p w14:paraId="6EECF460" w14:textId="72073F1E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2a: Core Network (except LMF) can transfer/deliver AI/ML model(s) to UE via NAS signalling.</w:t>
            </w:r>
          </w:p>
          <w:p w14:paraId="1367FCBE" w14:textId="1B0D5836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3a: LMF can transfer/deliver AI/ML model(s) to UE via LPP signalling.</w:t>
            </w:r>
          </w:p>
          <w:p w14:paraId="1757ADDD" w14:textId="69FDE243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1b: gNB can transfer/deliver AI/ML model(s) to UE via UP data.</w:t>
            </w:r>
          </w:p>
          <w:p w14:paraId="19B5AA8A" w14:textId="4BDE0B97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2b: Core Network (except LMF) can transfer/deliver AI/ML model(s) to UE via User Plane (UP) data.</w:t>
            </w:r>
          </w:p>
          <w:p w14:paraId="695C2CE6" w14:textId="206F853C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3b: LMF can transfer/deliver AI/ML model(s) to UE via UP data.</w:t>
            </w:r>
          </w:p>
          <w:p w14:paraId="10335950" w14:textId="71571F6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4a: OTT server can transfer/deliver AI/ML model(s) to UE (e.g., transparent to 3GPP).</w:t>
            </w:r>
          </w:p>
          <w:p w14:paraId="1CF5F8CE" w14:textId="365D36C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4b: OAM can transfer/deliver AI/ML model(s) to UE.</w:t>
            </w:r>
          </w:p>
          <w:p w14:paraId="4E4976D0" w14:textId="3C742F2B" w:rsidR="00B84AE9" w:rsidRPr="00B84AE9" w:rsidRDefault="00B84AE9" w:rsidP="00B84AE9">
            <w:pPr>
              <w:spacing w:after="180"/>
              <w:contextualSpacing/>
              <w:rPr>
                <w:szCs w:val="22"/>
                <w:lang w:val="en-GB"/>
              </w:rPr>
            </w:pPr>
            <w:r w:rsidRPr="00B84AE9">
              <w:rPr>
                <w:szCs w:val="22"/>
                <w:lang w:val="en-GB"/>
              </w:rPr>
              <w:t>Note:    The relationships between model transfer/delivery solutions and use cases can be derived from what is captured in clauses 7.3.2, 7.3.3, and 7.3.4.</w:t>
            </w:r>
          </w:p>
        </w:tc>
      </w:tr>
    </w:tbl>
    <w:p w14:paraId="05E5CF06" w14:textId="0674C62C" w:rsidR="001E7281" w:rsidRDefault="0087500F" w:rsidP="009C0798">
      <w:pPr>
        <w:spacing w:after="180"/>
        <w:contextualSpacing/>
        <w:rPr>
          <w:szCs w:val="20"/>
          <w:lang w:val="en-GB"/>
        </w:rPr>
      </w:pPr>
      <w:r w:rsidRPr="008B039A">
        <w:rPr>
          <w:szCs w:val="20"/>
          <w:lang w:val="en-GB"/>
        </w:rPr>
        <w:t xml:space="preserve"> </w:t>
      </w:r>
      <w:r w:rsidR="004F5A72" w:rsidRPr="008B039A">
        <w:rPr>
          <w:szCs w:val="20"/>
          <w:lang w:val="en-GB"/>
        </w:rPr>
        <w:t xml:space="preserve"> </w:t>
      </w:r>
    </w:p>
    <w:p w14:paraId="60E9F95A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1F52931E" w14:textId="53BB51AC" w:rsidR="004343D2" w:rsidRDefault="004343D2" w:rsidP="004343D2">
      <w:pPr>
        <w:pStyle w:val="Caption"/>
        <w:keepNext/>
      </w:pPr>
      <w:bookmarkStart w:id="1" w:name="_Ref1786902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432F">
        <w:rPr>
          <w:noProof/>
        </w:rPr>
        <w:t>2</w:t>
      </w:r>
      <w:r>
        <w:fldChar w:fldCharType="end"/>
      </w:r>
      <w:bookmarkEnd w:id="1"/>
      <w:r>
        <w:t xml:space="preserve"> Transfer/deliver model solutioions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F576C" w:rsidRPr="00B84AE9" w14:paraId="04D7D109" w14:textId="77777777" w:rsidTr="00D924A2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EEE0" w14:textId="70F5E197" w:rsidR="002F576C" w:rsidRPr="00B84AE9" w:rsidRDefault="002F576C" w:rsidP="00D924A2">
            <w:pPr>
              <w:spacing w:after="180"/>
              <w:contextualSpacing/>
              <w:rPr>
                <w:szCs w:val="20"/>
                <w:lang w:val="en-GB"/>
              </w:rPr>
            </w:pPr>
            <w:r w:rsidRPr="005113D4">
              <w:rPr>
                <w:szCs w:val="20"/>
                <w:lang w:val="en-GB"/>
              </w:rPr>
              <w:t>Different model transfer/delivery solutions</w:t>
            </w:r>
          </w:p>
        </w:tc>
      </w:tr>
      <w:tr w:rsidR="002F576C" w:rsidRPr="00B84AE9" w14:paraId="10CC78D5" w14:textId="77777777" w:rsidTr="00D924A2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695B" w14:textId="31552D7B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A1: Large, no upper limit model/model parameter size,</w:t>
            </w:r>
          </w:p>
          <w:p w14:paraId="331FB47B" w14:textId="2BBE8B0C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A2: Model transfer/delivery continuity (i.e., resume transmission of model (segments) across gNBs),</w:t>
            </w:r>
          </w:p>
          <w:p w14:paraId="625BA63A" w14:textId="47E90A26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A3: Network controllability on model transfer/delivery (e.g., management decision at gNB),</w:t>
            </w:r>
          </w:p>
          <w:p w14:paraId="2D32CC18" w14:textId="6D727289" w:rsidR="002F576C" w:rsidRPr="002E0063" w:rsidRDefault="002F576C" w:rsidP="00D924A2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A4: Model transfer/delivery QoS (for DRB) (including latency, etc.) and priority (for SRB).</w:t>
            </w:r>
          </w:p>
        </w:tc>
      </w:tr>
    </w:tbl>
    <w:p w14:paraId="6C5550DC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4F1B71D1" w14:textId="2B1FC849" w:rsidR="005113D4" w:rsidRDefault="00504F04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In this TDoc, </w:t>
      </w:r>
      <w:r w:rsidR="00460CE4">
        <w:rPr>
          <w:szCs w:val="20"/>
          <w:lang w:val="en-GB"/>
        </w:rPr>
        <w:t xml:space="preserve">the intetion is to </w:t>
      </w:r>
      <w:r w:rsidR="008E39DE">
        <w:rPr>
          <w:szCs w:val="20"/>
          <w:lang w:val="en-GB"/>
        </w:rPr>
        <w:t>downselect the options based on current deployments and market tractions</w:t>
      </w:r>
      <w:r w:rsidR="000A4898">
        <w:rPr>
          <w:szCs w:val="20"/>
          <w:lang w:val="en-GB"/>
        </w:rPr>
        <w:t>.</w:t>
      </w:r>
    </w:p>
    <w:p w14:paraId="369368BF" w14:textId="77777777" w:rsidR="005113D4" w:rsidRPr="008B039A" w:rsidRDefault="005113D4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4A55F573" w14:textId="5823831B" w:rsidR="00614C18" w:rsidRPr="00023240" w:rsidRDefault="00023240" w:rsidP="005B0EC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 w:rsidRPr="00023240">
        <w:rPr>
          <w:lang w:val="en-GB"/>
        </w:rPr>
        <w:t>MNO requirement</w:t>
      </w:r>
    </w:p>
    <w:p w14:paraId="18F8273C" w14:textId="2DCFF19D" w:rsidR="00A8626F" w:rsidRDefault="00023240" w:rsidP="00A8626F">
      <w:pPr>
        <w:rPr>
          <w:lang w:val="en-GB"/>
        </w:rPr>
      </w:pPr>
      <w:r>
        <w:rPr>
          <w:lang w:val="en-GB"/>
        </w:rPr>
        <w:t xml:space="preserve">The solutions summarized 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_Ref178690286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1</w:t>
      </w:r>
      <w:r>
        <w:rPr>
          <w:lang w:val="en-GB"/>
        </w:rPr>
        <w:fldChar w:fldCharType="end"/>
      </w:r>
      <w:r w:rsidR="00795038">
        <w:rPr>
          <w:lang w:val="en-GB"/>
        </w:rPr>
        <w:t xml:space="preserve"> can be </w:t>
      </w:r>
      <w:r w:rsidR="0053255B">
        <w:rPr>
          <w:lang w:val="en-GB"/>
        </w:rPr>
        <w:t>categorized into three different categories.</w:t>
      </w:r>
    </w:p>
    <w:p w14:paraId="640B73D1" w14:textId="6F7D9D23" w:rsidR="0053255B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RAN</w:t>
      </w:r>
    </w:p>
    <w:p w14:paraId="10068EB0" w14:textId="407ABCFA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Core and LMF</w:t>
      </w:r>
    </w:p>
    <w:p w14:paraId="76993B01" w14:textId="02283A23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OAM</w:t>
      </w:r>
    </w:p>
    <w:p w14:paraId="34F3A1C1" w14:textId="77777777" w:rsidR="00057D4C" w:rsidRDefault="00057D4C" w:rsidP="00557091">
      <w:pPr>
        <w:rPr>
          <w:lang w:val="en-GB"/>
        </w:rPr>
      </w:pPr>
    </w:p>
    <w:p w14:paraId="468D6AB9" w14:textId="303D2650" w:rsidR="00557091" w:rsidRDefault="008E0277" w:rsidP="00557091">
      <w:pPr>
        <w:rPr>
          <w:lang w:val="en-GB"/>
        </w:rPr>
      </w:pPr>
      <w:r>
        <w:rPr>
          <w:lang w:val="en-GB"/>
        </w:rPr>
        <w:t xml:space="preserve">Since the OTT solution has no impact on 3GPP specifications, </w:t>
      </w:r>
      <w:r w:rsidR="00195D3B">
        <w:rPr>
          <w:lang w:val="en-GB"/>
        </w:rPr>
        <w:t xml:space="preserve">we consider there is not need to further discuss. </w:t>
      </w:r>
    </w:p>
    <w:p w14:paraId="1E90B359" w14:textId="77777777" w:rsidR="00057D4C" w:rsidRDefault="00057D4C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76E23282" w14:textId="26B76000" w:rsidR="00195D3B" w:rsidRPr="00322082" w:rsidRDefault="00195D3B" w:rsidP="00322082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2" w:name="_Toc178924239"/>
      <w:r w:rsidRPr="00322082">
        <w:rPr>
          <w:lang w:val="en-GB" w:eastAsia="en-US"/>
        </w:rPr>
        <w:t xml:space="preserve">Proposal 1: Solution 4a, OTT without 3GPP impact, captured on </w:t>
      </w: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REF _Ref178690426 \w \h </w:instrText>
      </w:r>
      <w:r w:rsidR="00E24E72" w:rsidRPr="00322082">
        <w:rPr>
          <w:lang w:val="en-GB" w:eastAsia="en-US"/>
        </w:rPr>
        <w:instrText xml:space="preserve"> \* MERGEFORMAT </w:instrText>
      </w:r>
      <w:r w:rsidRPr="00322082">
        <w:rPr>
          <w:lang w:val="en-GB" w:eastAsia="en-US"/>
        </w:rPr>
      </w:r>
      <w:r w:rsidRPr="00322082">
        <w:rPr>
          <w:lang w:val="en-GB" w:eastAsia="en-US"/>
        </w:rPr>
        <w:fldChar w:fldCharType="separate"/>
      </w:r>
      <w:r w:rsidR="007E432F">
        <w:rPr>
          <w:lang w:val="en-GB" w:eastAsia="en-US"/>
        </w:rPr>
        <w:t>[1]</w:t>
      </w:r>
      <w:r w:rsidRPr="00322082">
        <w:rPr>
          <w:lang w:val="en-GB" w:eastAsia="en-US"/>
        </w:rPr>
        <w:fldChar w:fldCharType="end"/>
      </w:r>
      <w:r w:rsidRPr="00322082">
        <w:rPr>
          <w:lang w:val="en-GB" w:eastAsia="en-US"/>
        </w:rPr>
        <w:t xml:space="preserve"> is no further discussed.</w:t>
      </w:r>
      <w:bookmarkEnd w:id="2"/>
    </w:p>
    <w:p w14:paraId="19AF587B" w14:textId="77777777" w:rsidR="00195D3B" w:rsidRPr="00557091" w:rsidRDefault="00195D3B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7BE20E83" w14:textId="5B43EE61" w:rsidR="002C7A40" w:rsidRDefault="00B91492" w:rsidP="00A8626F">
      <w:pPr>
        <w:rPr>
          <w:lang w:val="en-GB"/>
        </w:rPr>
      </w:pPr>
      <w:r>
        <w:rPr>
          <w:lang w:val="en-GB"/>
        </w:rPr>
        <w:t>It is important for MNOs to</w:t>
      </w:r>
      <w:r w:rsidR="007C3A4F">
        <w:rPr>
          <w:lang w:val="en-GB"/>
        </w:rPr>
        <w:t xml:space="preserve"> have full</w:t>
      </w:r>
      <w:r>
        <w:rPr>
          <w:lang w:val="en-GB"/>
        </w:rPr>
        <w:t xml:space="preserve"> control </w:t>
      </w:r>
      <w:r w:rsidR="007C3A4F">
        <w:rPr>
          <w:lang w:val="en-GB"/>
        </w:rPr>
        <w:t>of</w:t>
      </w:r>
      <w:r>
        <w:rPr>
          <w:lang w:val="en-GB"/>
        </w:rPr>
        <w:t xml:space="preserve"> </w:t>
      </w:r>
      <w:r w:rsidR="002F01B0">
        <w:rPr>
          <w:lang w:val="en-GB"/>
        </w:rPr>
        <w:t>transfer and delivery of AI/ML models</w:t>
      </w:r>
      <w:r w:rsidR="00A93FDE">
        <w:rPr>
          <w:lang w:val="en-GB"/>
        </w:rPr>
        <w:t xml:space="preserve"> to ensure the network performance</w:t>
      </w:r>
      <w:r w:rsidR="002F01B0">
        <w:rPr>
          <w:lang w:val="en-GB"/>
        </w:rPr>
        <w:t>.</w:t>
      </w:r>
      <w:r w:rsidR="007C3A4F">
        <w:rPr>
          <w:lang w:val="en-GB"/>
        </w:rPr>
        <w:t xml:space="preserve"> </w:t>
      </w:r>
      <w:r w:rsidR="005F50C6">
        <w:rPr>
          <w:lang w:val="en-GB"/>
        </w:rPr>
        <w:t xml:space="preserve">MNOs </w:t>
      </w:r>
      <w:r w:rsidR="008621C3">
        <w:rPr>
          <w:lang w:val="en-GB"/>
        </w:rPr>
        <w:t>need a solution that</w:t>
      </w:r>
      <w:r w:rsidR="005F50C6">
        <w:rPr>
          <w:lang w:val="en-GB"/>
        </w:rPr>
        <w:t xml:space="preserve"> </w:t>
      </w:r>
      <w:r w:rsidR="008621C3">
        <w:rPr>
          <w:lang w:val="en-GB"/>
        </w:rPr>
        <w:t>guarantees</w:t>
      </w:r>
      <w:r w:rsidR="00347EC6">
        <w:rPr>
          <w:lang w:val="en-GB"/>
        </w:rPr>
        <w:t xml:space="preserve"> customers are not impacted by AI/ML model delivery</w:t>
      </w:r>
      <w:r w:rsidR="00191D06">
        <w:rPr>
          <w:lang w:val="en-GB"/>
        </w:rPr>
        <w:t xml:space="preserve">. </w:t>
      </w:r>
      <w:r w:rsidR="00701BD3">
        <w:rPr>
          <w:lang w:val="en-GB"/>
        </w:rPr>
        <w:t xml:space="preserve">Hence, </w:t>
      </w:r>
      <w:r w:rsidR="003E7F8B">
        <w:rPr>
          <w:lang w:val="en-GB"/>
        </w:rPr>
        <w:t xml:space="preserve">before the </w:t>
      </w:r>
      <w:r w:rsidR="00701BD3">
        <w:rPr>
          <w:lang w:val="en-GB"/>
        </w:rPr>
        <w:t xml:space="preserve">model </w:t>
      </w:r>
      <w:r w:rsidR="003E7F8B">
        <w:rPr>
          <w:lang w:val="en-GB"/>
        </w:rPr>
        <w:t xml:space="preserve">is </w:t>
      </w:r>
      <w:r w:rsidR="00701BD3">
        <w:rPr>
          <w:lang w:val="en-GB"/>
        </w:rPr>
        <w:t>delivered</w:t>
      </w:r>
      <w:r w:rsidR="003E7F8B">
        <w:rPr>
          <w:lang w:val="en-GB"/>
        </w:rPr>
        <w:t xml:space="preserve">, </w:t>
      </w:r>
      <w:r w:rsidR="00653171">
        <w:rPr>
          <w:lang w:val="en-GB"/>
        </w:rPr>
        <w:t xml:space="preserve">it is important to </w:t>
      </w:r>
      <w:r w:rsidR="004403F0">
        <w:rPr>
          <w:lang w:val="en-GB"/>
        </w:rPr>
        <w:t xml:space="preserve">be </w:t>
      </w:r>
      <w:r w:rsidR="00CB1ECF">
        <w:rPr>
          <w:lang w:val="en-GB"/>
        </w:rPr>
        <w:t>capable</w:t>
      </w:r>
      <w:r w:rsidR="004403F0">
        <w:rPr>
          <w:lang w:val="en-GB"/>
        </w:rPr>
        <w:t xml:space="preserve"> to evaluate</w:t>
      </w:r>
      <w:r w:rsidR="002C7A40">
        <w:rPr>
          <w:lang w:val="en-GB"/>
        </w:rPr>
        <w:t xml:space="preserve"> network congest</w:t>
      </w:r>
      <w:r w:rsidR="004403F0">
        <w:rPr>
          <w:lang w:val="en-GB"/>
        </w:rPr>
        <w:t>ion, traffic types</w:t>
      </w:r>
      <w:r w:rsidR="00371775">
        <w:rPr>
          <w:lang w:val="en-GB"/>
        </w:rPr>
        <w:t>, slices, etc.</w:t>
      </w:r>
    </w:p>
    <w:p w14:paraId="6A3D0737" w14:textId="77777777" w:rsidR="002C7A40" w:rsidRDefault="002C7A40" w:rsidP="00A8626F">
      <w:pPr>
        <w:rPr>
          <w:lang w:val="en-GB"/>
        </w:rPr>
      </w:pPr>
    </w:p>
    <w:p w14:paraId="472EA122" w14:textId="519548CE" w:rsidR="00BE4D24" w:rsidRDefault="00411D2B" w:rsidP="00A8626F">
      <w:pPr>
        <w:rPr>
          <w:lang w:val="en-GB"/>
        </w:rPr>
      </w:pPr>
      <w:r>
        <w:rPr>
          <w:lang w:val="en-GB"/>
        </w:rPr>
        <w:t xml:space="preserve">MNOs </w:t>
      </w:r>
      <w:r w:rsidR="00DA2B9D">
        <w:rPr>
          <w:lang w:val="en-GB"/>
        </w:rPr>
        <w:t xml:space="preserve">have gNBs with different radio capabilities </w:t>
      </w:r>
      <w:r w:rsidR="00272B53">
        <w:rPr>
          <w:lang w:val="en-GB"/>
        </w:rPr>
        <w:t xml:space="preserve">being the number of </w:t>
      </w:r>
      <w:r w:rsidR="00DA2B9D">
        <w:rPr>
          <w:lang w:val="en-GB"/>
        </w:rPr>
        <w:t xml:space="preserve">carriers </w:t>
      </w:r>
      <w:r w:rsidR="00272B53">
        <w:rPr>
          <w:lang w:val="en-GB"/>
        </w:rPr>
        <w:t xml:space="preserve">and bandwidth </w:t>
      </w:r>
      <w:r w:rsidR="00DA2B9D">
        <w:rPr>
          <w:lang w:val="en-GB"/>
        </w:rPr>
        <w:t>key element</w:t>
      </w:r>
      <w:r w:rsidR="00272B53">
        <w:rPr>
          <w:lang w:val="en-GB"/>
        </w:rPr>
        <w:t>s</w:t>
      </w:r>
      <w:r w:rsidR="00DA2B9D">
        <w:rPr>
          <w:lang w:val="en-GB"/>
        </w:rPr>
        <w:t xml:space="preserve">. </w:t>
      </w:r>
      <w:r w:rsidR="000814F5">
        <w:rPr>
          <w:lang w:val="en-GB"/>
        </w:rPr>
        <w:t xml:space="preserve">The own mobility nature of UEs implies that they will cross </w:t>
      </w:r>
      <w:r w:rsidR="00C27768">
        <w:rPr>
          <w:lang w:val="en-GB"/>
        </w:rPr>
        <w:t xml:space="preserve">areas of coverage with different number of carriers. The MNO should avoid transferring the </w:t>
      </w:r>
      <w:r w:rsidR="005729DB">
        <w:rPr>
          <w:lang w:val="en-GB"/>
        </w:rPr>
        <w:t>AI/ML model when the total bandwidth on the coverage area creates undesired delays</w:t>
      </w:r>
      <w:r w:rsidR="00BE4D24">
        <w:rPr>
          <w:lang w:val="en-GB"/>
        </w:rPr>
        <w:t xml:space="preserve"> affecting critical services like voice.</w:t>
      </w:r>
    </w:p>
    <w:p w14:paraId="764BC238" w14:textId="09F8BCBC" w:rsidR="0031361E" w:rsidRDefault="0031361E" w:rsidP="00A8626F">
      <w:pPr>
        <w:rPr>
          <w:lang w:val="en-GB"/>
        </w:rPr>
      </w:pPr>
    </w:p>
    <w:p w14:paraId="4ADABE24" w14:textId="77777777" w:rsidR="00207A17" w:rsidRPr="00B96D95" w:rsidRDefault="00207A17" w:rsidP="00B96D95">
      <w:pPr>
        <w:pStyle w:val="Observation"/>
        <w:ind w:left="1701" w:hanging="1701"/>
        <w:rPr>
          <w:lang w:val="en-GB"/>
        </w:rPr>
      </w:pPr>
      <w:bookmarkStart w:id="3" w:name="_Toc178924231"/>
      <w:r w:rsidRPr="00B96D95">
        <w:rPr>
          <w:lang w:val="en-GB"/>
        </w:rPr>
        <w:t>Observation 1: MNOs have to be capable to decide when the AI/ML model is transferred</w:t>
      </w:r>
      <w:bookmarkEnd w:id="3"/>
    </w:p>
    <w:p w14:paraId="376222B8" w14:textId="77777777" w:rsidR="00207A17" w:rsidRDefault="00207A17" w:rsidP="00A8626F">
      <w:pPr>
        <w:rPr>
          <w:lang w:val="en-GB"/>
        </w:rPr>
      </w:pPr>
    </w:p>
    <w:p w14:paraId="6E321DF6" w14:textId="46F12B76" w:rsidR="00BE4D24" w:rsidRPr="00D9205D" w:rsidRDefault="00D15975" w:rsidP="00BE4D24">
      <w:pPr>
        <w:rPr>
          <w:lang w:val="en-GB"/>
        </w:rPr>
      </w:pPr>
      <w:r w:rsidRPr="00D9205D">
        <w:rPr>
          <w:lang w:val="en-GB"/>
        </w:rPr>
        <w:t xml:space="preserve">The lack of MNO control over the model transfer, </w:t>
      </w:r>
      <w:r w:rsidR="00D9205D" w:rsidRPr="00D9205D">
        <w:rPr>
          <w:lang w:val="en-GB"/>
        </w:rPr>
        <w:t>may result on an undersired</w:t>
      </w:r>
      <w:r w:rsidR="00207A17">
        <w:rPr>
          <w:lang w:val="en-GB"/>
        </w:rPr>
        <w:t xml:space="preserve"> network</w:t>
      </w:r>
      <w:r w:rsidR="00D9205D" w:rsidRPr="00D9205D">
        <w:rPr>
          <w:lang w:val="en-GB"/>
        </w:rPr>
        <w:t xml:space="preserve"> overl</w:t>
      </w:r>
      <w:r w:rsidR="00207A17">
        <w:rPr>
          <w:lang w:val="en-GB"/>
        </w:rPr>
        <w:t>oa</w:t>
      </w:r>
      <w:r w:rsidR="00D9205D" w:rsidRPr="00D9205D">
        <w:rPr>
          <w:lang w:val="en-GB"/>
        </w:rPr>
        <w:t>d.</w:t>
      </w:r>
      <w:r w:rsidR="00F85F40">
        <w:rPr>
          <w:lang w:val="en-GB"/>
        </w:rPr>
        <w:t xml:space="preserve"> </w:t>
      </w:r>
      <w:r w:rsidR="00D81BC0">
        <w:rPr>
          <w:lang w:val="en-GB"/>
        </w:rPr>
        <w:t>For example, if</w:t>
      </w:r>
      <w:r w:rsidR="00F85F40">
        <w:rPr>
          <w:lang w:val="en-GB"/>
        </w:rPr>
        <w:t xml:space="preserve"> the model is transferred with high periodicit</w:t>
      </w:r>
      <w:r w:rsidR="004F7FFD">
        <w:rPr>
          <w:lang w:val="en-GB"/>
        </w:rPr>
        <w:t>y</w:t>
      </w:r>
      <w:r w:rsidR="00D81BC0">
        <w:rPr>
          <w:lang w:val="en-GB"/>
        </w:rPr>
        <w:t>, it</w:t>
      </w:r>
      <w:r w:rsidR="004F7FFD">
        <w:rPr>
          <w:lang w:val="en-GB"/>
        </w:rPr>
        <w:t xml:space="preserve"> will result in an unnecessary radio network overload.</w:t>
      </w:r>
    </w:p>
    <w:p w14:paraId="46600F27" w14:textId="77777777" w:rsidR="00BE4D24" w:rsidRDefault="00BE4D24" w:rsidP="00A8626F">
      <w:pPr>
        <w:rPr>
          <w:lang w:val="en-GB"/>
        </w:rPr>
      </w:pPr>
    </w:p>
    <w:p w14:paraId="5E012D66" w14:textId="48F9E5BB" w:rsidR="009C6D3D" w:rsidRDefault="009C6D3D" w:rsidP="00B96D95">
      <w:pPr>
        <w:pStyle w:val="Observation"/>
        <w:ind w:left="1701" w:hanging="1701"/>
        <w:rPr>
          <w:i/>
          <w:iCs/>
          <w:lang w:val="en-GB"/>
        </w:rPr>
      </w:pPr>
      <w:bookmarkStart w:id="4" w:name="_Toc178924232"/>
      <w:r w:rsidRPr="00B96D95">
        <w:rPr>
          <w:lang w:val="en-GB"/>
        </w:rPr>
        <w:t xml:space="preserve">Observation </w:t>
      </w:r>
      <w:r w:rsidR="00BE49B1">
        <w:rPr>
          <w:lang w:val="en-GB"/>
        </w:rPr>
        <w:t>2</w:t>
      </w:r>
      <w:r w:rsidRPr="00B96D95">
        <w:rPr>
          <w:lang w:val="en-GB"/>
        </w:rPr>
        <w:t xml:space="preserve">: MNOs without </w:t>
      </w:r>
      <w:r w:rsidR="00F759F3" w:rsidRPr="00B96D95">
        <w:rPr>
          <w:lang w:val="en-GB"/>
        </w:rPr>
        <w:t xml:space="preserve">full control of </w:t>
      </w:r>
      <w:r w:rsidRPr="00B96D95">
        <w:rPr>
          <w:lang w:val="en-GB"/>
        </w:rPr>
        <w:t xml:space="preserve">AI/ML model delivery </w:t>
      </w:r>
      <w:r w:rsidR="00F759F3" w:rsidRPr="00B96D95">
        <w:rPr>
          <w:lang w:val="en-GB"/>
        </w:rPr>
        <w:t>will</w:t>
      </w:r>
      <w:r w:rsidR="00A30305" w:rsidRPr="00B96D95">
        <w:rPr>
          <w:lang w:val="en-GB"/>
        </w:rPr>
        <w:t xml:space="preserve"> result on an undersired and unnecessary extra overhead</w:t>
      </w:r>
      <w:r w:rsidRPr="00B96D95">
        <w:rPr>
          <w:lang w:val="en-GB"/>
        </w:rPr>
        <w:t>.</w:t>
      </w:r>
      <w:bookmarkEnd w:id="4"/>
    </w:p>
    <w:p w14:paraId="0B39B6B4" w14:textId="77777777" w:rsidR="005F50C6" w:rsidRDefault="005F50C6" w:rsidP="00A8626F">
      <w:pPr>
        <w:rPr>
          <w:lang w:val="en-GB"/>
        </w:rPr>
      </w:pPr>
    </w:p>
    <w:p w14:paraId="0305DB01" w14:textId="176EE188" w:rsidR="00A8626F" w:rsidRDefault="00223B26" w:rsidP="00A8626F">
      <w:pPr>
        <w:rPr>
          <w:lang w:val="en-GB"/>
        </w:rPr>
      </w:pPr>
      <w:r>
        <w:rPr>
          <w:lang w:val="en-GB"/>
        </w:rPr>
        <w:t>For all these reasons, it is imperative that MNOs have full control over the delivery process</w:t>
      </w:r>
      <w:r w:rsidR="00126BD1">
        <w:rPr>
          <w:lang w:val="en-GB"/>
        </w:rPr>
        <w:t>.</w:t>
      </w:r>
    </w:p>
    <w:p w14:paraId="4A994463" w14:textId="77777777" w:rsidR="00E24E72" w:rsidRDefault="00E24E72" w:rsidP="00A8626F">
      <w:pPr>
        <w:rPr>
          <w:lang w:val="en-GB"/>
        </w:rPr>
      </w:pPr>
    </w:p>
    <w:p w14:paraId="4CED2286" w14:textId="6299BE7F" w:rsidR="00E24E72" w:rsidRPr="00BE49B1" w:rsidRDefault="00E24E72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5" w:name="_Toc178924240"/>
      <w:r w:rsidRPr="00BE49B1">
        <w:rPr>
          <w:lang w:val="en-GB" w:eastAsia="en-US"/>
        </w:rPr>
        <w:t xml:space="preserve">Proposal 2: </w:t>
      </w:r>
      <w:r w:rsidR="00A141ED">
        <w:rPr>
          <w:lang w:val="en-GB" w:eastAsia="en-US"/>
        </w:rPr>
        <w:t>It is required a</w:t>
      </w:r>
      <w:r w:rsidR="001340F1" w:rsidRPr="00BE49B1">
        <w:rPr>
          <w:lang w:val="en-GB" w:eastAsia="en-US"/>
        </w:rPr>
        <w:t xml:space="preserve"> standardized</w:t>
      </w:r>
      <w:r w:rsidRPr="00BE49B1">
        <w:rPr>
          <w:lang w:val="en-GB" w:eastAsia="en-US"/>
        </w:rPr>
        <w:t xml:space="preserve"> mechanism that offers full control</w:t>
      </w:r>
      <w:r w:rsidR="001340F1" w:rsidRPr="00BE49B1">
        <w:rPr>
          <w:lang w:val="en-GB" w:eastAsia="en-US"/>
        </w:rPr>
        <w:t xml:space="preserve"> to MNOs</w:t>
      </w:r>
      <w:r w:rsidRPr="00BE49B1">
        <w:rPr>
          <w:lang w:val="en-GB" w:eastAsia="en-US"/>
        </w:rPr>
        <w:t xml:space="preserve"> over the AI/ML model transfer/delivery is required</w:t>
      </w:r>
      <w:r w:rsidR="001340F1" w:rsidRPr="00BE49B1">
        <w:rPr>
          <w:lang w:val="en-GB" w:eastAsia="en-US"/>
        </w:rPr>
        <w:t xml:space="preserve"> in Release 19</w:t>
      </w:r>
      <w:r w:rsidRPr="00BE49B1">
        <w:rPr>
          <w:lang w:val="en-GB" w:eastAsia="en-US"/>
        </w:rPr>
        <w:t>.</w:t>
      </w:r>
      <w:bookmarkEnd w:id="5"/>
    </w:p>
    <w:p w14:paraId="05DB6638" w14:textId="77777777" w:rsidR="00E24E72" w:rsidRDefault="00E24E72" w:rsidP="00A8626F">
      <w:pPr>
        <w:rPr>
          <w:lang w:val="en-GB"/>
        </w:rPr>
      </w:pPr>
    </w:p>
    <w:p w14:paraId="0B41505C" w14:textId="7AC6F4BB" w:rsidR="00913102" w:rsidRPr="00C63CC4" w:rsidRDefault="00913102" w:rsidP="00913102">
      <w:pPr>
        <w:pStyle w:val="Heading2"/>
        <w:rPr>
          <w:lang w:val="en-GB"/>
        </w:rPr>
      </w:pPr>
      <w:r w:rsidRPr="00C63CC4">
        <w:rPr>
          <w:lang w:val="en-GB"/>
        </w:rPr>
        <w:t>AI/ML model transfer/delivery</w:t>
      </w:r>
      <w:r>
        <w:rPr>
          <w:lang w:val="en-GB"/>
        </w:rPr>
        <w:t xml:space="preserve"> </w:t>
      </w:r>
      <w:r w:rsidR="000B019D">
        <w:rPr>
          <w:lang w:val="en-GB"/>
        </w:rPr>
        <w:t>by gNB, CN – LMF, OAM</w:t>
      </w:r>
    </w:p>
    <w:p w14:paraId="68DD4231" w14:textId="308837BD" w:rsidR="00913102" w:rsidRDefault="00126BD1" w:rsidP="00A8626F">
      <w:pPr>
        <w:rPr>
          <w:lang w:val="en-GB"/>
        </w:rPr>
      </w:pPr>
      <w:r>
        <w:rPr>
          <w:lang w:val="en-GB"/>
        </w:rPr>
        <w:t xml:space="preserve">After the study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_Ref178690426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E432F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DB4365">
        <w:rPr>
          <w:lang w:val="en-GB"/>
        </w:rPr>
        <w:t xml:space="preserve"> and recent </w:t>
      </w:r>
      <w:r w:rsidR="008F0303">
        <w:rPr>
          <w:lang w:val="en-GB"/>
        </w:rPr>
        <w:t>agreements</w:t>
      </w:r>
      <w:r w:rsidR="00DB4365">
        <w:rPr>
          <w:lang w:val="en-GB"/>
        </w:rPr>
        <w:t xml:space="preserve"> in RAN1 </w:t>
      </w:r>
      <w:r w:rsidR="008F0303">
        <w:rPr>
          <w:lang w:val="en-GB"/>
        </w:rPr>
        <w:fldChar w:fldCharType="begin"/>
      </w:r>
      <w:r w:rsidR="008F0303">
        <w:rPr>
          <w:lang w:val="en-GB"/>
        </w:rPr>
        <w:instrText xml:space="preserve"> REF _Ref178867516 \w \h </w:instrText>
      </w:r>
      <w:r w:rsidR="008F0303">
        <w:rPr>
          <w:lang w:val="en-GB"/>
        </w:rPr>
      </w:r>
      <w:r w:rsidR="008F0303">
        <w:rPr>
          <w:lang w:val="en-GB"/>
        </w:rPr>
        <w:fldChar w:fldCharType="separate"/>
      </w:r>
      <w:r w:rsidR="007E432F">
        <w:rPr>
          <w:lang w:val="en-GB"/>
        </w:rPr>
        <w:t>[2]</w:t>
      </w:r>
      <w:r w:rsidR="008F0303">
        <w:rPr>
          <w:lang w:val="en-GB"/>
        </w:rPr>
        <w:fldChar w:fldCharType="end"/>
      </w:r>
      <w:r w:rsidR="008F0303">
        <w:rPr>
          <w:lang w:val="en-GB"/>
        </w:rPr>
        <w:t>,</w:t>
      </w:r>
      <w:r>
        <w:rPr>
          <w:lang w:val="en-GB"/>
        </w:rPr>
        <w:t xml:space="preserve"> t</w:t>
      </w:r>
      <w:r w:rsidR="000B019D">
        <w:rPr>
          <w:lang w:val="en-GB"/>
        </w:rPr>
        <w:t xml:space="preserve">here are several </w:t>
      </w:r>
      <w:r w:rsidR="00DD66C8">
        <w:rPr>
          <w:lang w:val="en-GB"/>
        </w:rPr>
        <w:t xml:space="preserve">entities </w:t>
      </w:r>
      <w:r>
        <w:rPr>
          <w:lang w:val="en-GB"/>
        </w:rPr>
        <w:t xml:space="preserve">identified as candidates to </w:t>
      </w:r>
      <w:r w:rsidR="00DD66C8">
        <w:rPr>
          <w:lang w:val="en-GB"/>
        </w:rPr>
        <w:t>deliver the model</w:t>
      </w:r>
      <w:r w:rsidR="000F4C83">
        <w:rPr>
          <w:lang w:val="en-GB"/>
        </w:rPr>
        <w:t xml:space="preserve"> as captured in </w:t>
      </w:r>
      <w:r w:rsidR="000F4C83">
        <w:rPr>
          <w:lang w:val="en-GB"/>
        </w:rPr>
        <w:fldChar w:fldCharType="begin"/>
      </w:r>
      <w:r w:rsidR="000F4C83">
        <w:rPr>
          <w:lang w:val="en-GB"/>
        </w:rPr>
        <w:instrText xml:space="preserve"> REF _Ref178690286 \h </w:instrText>
      </w:r>
      <w:r w:rsidR="000F4C83">
        <w:rPr>
          <w:lang w:val="en-GB"/>
        </w:rPr>
      </w:r>
      <w:r w:rsidR="000F4C83"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1</w:t>
      </w:r>
      <w:r w:rsidR="000F4C83">
        <w:rPr>
          <w:lang w:val="en-GB"/>
        </w:rPr>
        <w:fldChar w:fldCharType="end"/>
      </w:r>
      <w:r w:rsidR="007D48AC">
        <w:rPr>
          <w:lang w:val="en-GB"/>
        </w:rPr>
        <w:t xml:space="preserve"> and </w:t>
      </w:r>
      <w:r w:rsidR="007D48AC">
        <w:rPr>
          <w:lang w:val="en-GB"/>
        </w:rPr>
        <w:fldChar w:fldCharType="begin"/>
      </w:r>
      <w:r w:rsidR="007D48AC">
        <w:rPr>
          <w:lang w:val="en-GB"/>
        </w:rPr>
        <w:instrText xml:space="preserve"> REF _Ref178867220 \h </w:instrText>
      </w:r>
      <w:r w:rsidR="007D48AC">
        <w:rPr>
          <w:lang w:val="en-GB"/>
        </w:rPr>
      </w:r>
      <w:r w:rsidR="007D48AC"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3</w:t>
      </w:r>
      <w:r w:rsidR="007D48AC">
        <w:rPr>
          <w:lang w:val="en-GB"/>
        </w:rPr>
        <w:fldChar w:fldCharType="end"/>
      </w:r>
      <w:r w:rsidR="00DD66C8">
        <w:rPr>
          <w:lang w:val="en-GB"/>
        </w:rPr>
        <w:t>.</w:t>
      </w:r>
    </w:p>
    <w:p w14:paraId="327353EB" w14:textId="77777777" w:rsidR="00183F7C" w:rsidRDefault="00183F7C" w:rsidP="00A8626F">
      <w:pPr>
        <w:rPr>
          <w:lang w:val="en-GB"/>
        </w:rPr>
      </w:pPr>
    </w:p>
    <w:p w14:paraId="40C98B30" w14:textId="3A5374F4" w:rsidR="007D48AC" w:rsidRDefault="007D48AC" w:rsidP="007D48AC">
      <w:pPr>
        <w:pStyle w:val="Caption"/>
        <w:keepNext/>
      </w:pPr>
      <w:bookmarkStart w:id="6" w:name="_Ref178867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432F">
        <w:rPr>
          <w:noProof/>
        </w:rPr>
        <w:t>3</w:t>
      </w:r>
      <w:r>
        <w:fldChar w:fldCharType="end"/>
      </w:r>
      <w:bookmarkEnd w:id="6"/>
      <w:r>
        <w:t xml:space="preserve">: CSI feedback enhancements from </w:t>
      </w:r>
      <w:r>
        <w:fldChar w:fldCharType="begin"/>
      </w:r>
      <w:r>
        <w:instrText xml:space="preserve"> REF _Ref178690426 \w \h </w:instrText>
      </w:r>
      <w:r>
        <w:fldChar w:fldCharType="separate"/>
      </w:r>
      <w:r w:rsidR="007E432F">
        <w:t>[1]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BE6" w14:paraId="07C6B919" w14:textId="77777777" w:rsidTr="00643BE6">
        <w:tc>
          <w:tcPr>
            <w:tcW w:w="9629" w:type="dxa"/>
          </w:tcPr>
          <w:p w14:paraId="2D21EEBB" w14:textId="77777777" w:rsidR="005E4B59" w:rsidRPr="00133C49" w:rsidRDefault="00643BE6" w:rsidP="005E4B59">
            <w:pPr>
              <w:pStyle w:val="Heading3"/>
            </w:pPr>
            <w:r w:rsidRPr="00133C49">
              <w:rPr>
                <w:rFonts w:eastAsia="Times New Roman"/>
              </w:rPr>
              <w:tab/>
            </w:r>
            <w:bookmarkStart w:id="7" w:name="_Toc135002590"/>
            <w:bookmarkStart w:id="8" w:name="_Toc149657191"/>
            <w:r w:rsidR="005E4B59" w:rsidRPr="00133C49">
              <w:t>7.2.2</w:t>
            </w:r>
            <w:r w:rsidR="005E4B59" w:rsidRPr="00133C49">
              <w:tab/>
              <w:t>CSI feedback enhancement</w:t>
            </w:r>
            <w:bookmarkEnd w:id="7"/>
            <w:bookmarkEnd w:id="8"/>
          </w:p>
          <w:p w14:paraId="1868FF40" w14:textId="656464DC" w:rsidR="005E4B59" w:rsidRPr="00133C49" w:rsidRDefault="005E4B59" w:rsidP="005E4B59">
            <w:r w:rsidRPr="00133C49">
              <w:t xml:space="preserve">The following set of objectives have been identified for the two-sided CSI compression use case. </w:t>
            </w:r>
            <w:r>
              <w:t>[…]</w:t>
            </w:r>
          </w:p>
          <w:p w14:paraId="0F1501E2" w14:textId="77777777" w:rsidR="005E4B59" w:rsidRPr="00133C49" w:rsidRDefault="005E4B59" w:rsidP="005E4B59">
            <w:r w:rsidRPr="00133C49">
              <w:t>For data collection, model transfer/delivery, and function-to-entity mapping analysis, various scenarios unfold for both the two-sided CSI compression use case, as well as for the UE-side CSI prediction use case, when the data generation and termination entities differ. For instance, for:</w:t>
            </w:r>
          </w:p>
          <w:p w14:paraId="33F60774" w14:textId="77777777" w:rsidR="005E4B59" w:rsidRPr="00133C49" w:rsidRDefault="005E4B59" w:rsidP="005E4B59">
            <w:r w:rsidRPr="00133C49">
              <w:rPr>
                <w:rFonts w:eastAsia="Times New Roman"/>
              </w:rPr>
              <w:t>-</w:t>
            </w:r>
            <w:r w:rsidRPr="00133C49">
              <w:rPr>
                <w:rFonts w:eastAsia="Times New Roman"/>
              </w:rPr>
              <w:tab/>
            </w:r>
            <w:r w:rsidRPr="00133C49">
              <w:t>Model Training:</w:t>
            </w:r>
          </w:p>
          <w:p w14:paraId="0088CA81" w14:textId="77777777" w:rsidR="005E4B59" w:rsidRPr="00133C49" w:rsidRDefault="005E4B59" w:rsidP="005E4B59"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r w:rsidRPr="00133C49">
              <w:t xml:space="preserve">For the two-sided CSI compression use case, training data can be generated by either the UE or the gNB, depending on specific requirements, while the termination point for training data </w:t>
            </w:r>
            <w:r w:rsidRPr="0071295B">
              <w:rPr>
                <w:highlight w:val="green"/>
              </w:rPr>
              <w:t>may include the gNB, OAM</w:t>
            </w:r>
            <w:r w:rsidRPr="00133C49">
              <w:t>, Over-The-Top (OTT) server or UE.</w:t>
            </w:r>
          </w:p>
          <w:p w14:paraId="36B2E34C" w14:textId="1FBBCCF3" w:rsidR="00643BE6" w:rsidRPr="00643BE6" w:rsidRDefault="005E4B59" w:rsidP="007D48AC">
            <w:pPr>
              <w:pStyle w:val="B3"/>
            </w:pPr>
            <w:r w:rsidRPr="00133C49">
              <w:rPr>
                <w:rFonts w:ascii="Wingdings" w:hAnsi="Wingdings"/>
              </w:rPr>
              <w:t></w:t>
            </w:r>
            <w:r w:rsidRPr="00133C49">
              <w:rPr>
                <w:rFonts w:ascii="Wingdings" w:hAnsi="Wingdings"/>
              </w:rPr>
              <w:tab/>
            </w:r>
            <w:r w:rsidRPr="00133C49">
              <w:t xml:space="preserve">Note: </w:t>
            </w:r>
            <w:r w:rsidRPr="007D48AC">
              <w:rPr>
                <w:highlight w:val="yellow"/>
              </w:rPr>
              <w:t>RAN2 identified the case in which Core Network may be used for model training. However, no study was conducted since this is beyond the scope of this Working Group</w:t>
            </w:r>
            <w:r w:rsidRPr="00133C49">
              <w:t>.</w:t>
            </w:r>
          </w:p>
        </w:tc>
      </w:tr>
    </w:tbl>
    <w:p w14:paraId="4C7F7A4E" w14:textId="77777777" w:rsidR="00183F7C" w:rsidRDefault="00183F7C" w:rsidP="00A8626F">
      <w:pPr>
        <w:rPr>
          <w:lang w:val="en-GB"/>
        </w:rPr>
      </w:pPr>
    </w:p>
    <w:p w14:paraId="4F68F9C4" w14:textId="744B518F" w:rsidR="0071295B" w:rsidRDefault="0071295B" w:rsidP="00A8626F">
      <w:pPr>
        <w:rPr>
          <w:lang w:val="en-GB"/>
        </w:rPr>
      </w:pPr>
      <w:r>
        <w:rPr>
          <w:lang w:val="en-GB"/>
        </w:rPr>
        <w:t xml:space="preserve">Conclusions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_Ref178867220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indicates gNB and OAM</w:t>
      </w:r>
      <w:r w:rsidR="007E351C">
        <w:rPr>
          <w:lang w:val="en-GB"/>
        </w:rPr>
        <w:t xml:space="preserve"> may be included while RAN1 clearly stated that the core network is beyond their scope, therefore, they are not in a position to include it.</w:t>
      </w:r>
      <w:r w:rsidR="001919C3">
        <w:rPr>
          <w:lang w:val="en-GB"/>
        </w:rPr>
        <w:t xml:space="preserve"> It is understood that RAN1 has not performed any study or analysis on the core network</w:t>
      </w:r>
      <w:r w:rsidR="00677AAB">
        <w:rPr>
          <w:lang w:val="en-GB"/>
        </w:rPr>
        <w:t xml:space="preserve"> hence, it cannot be excluded.</w:t>
      </w:r>
    </w:p>
    <w:p w14:paraId="10DEF92F" w14:textId="77777777" w:rsidR="00677AAB" w:rsidRDefault="00677AAB" w:rsidP="00A8626F">
      <w:pPr>
        <w:rPr>
          <w:lang w:val="en-GB"/>
        </w:rPr>
      </w:pPr>
    </w:p>
    <w:p w14:paraId="3A92D899" w14:textId="6C56B339" w:rsidR="00677AAB" w:rsidRDefault="00677AAB" w:rsidP="00677AAB">
      <w:pPr>
        <w:pStyle w:val="Observation"/>
        <w:ind w:left="1701" w:hanging="1701"/>
        <w:rPr>
          <w:i/>
          <w:iCs/>
          <w:lang w:val="en-GB"/>
        </w:rPr>
      </w:pPr>
      <w:bookmarkStart w:id="9" w:name="_Toc178924233"/>
      <w:r w:rsidRPr="00B96D95">
        <w:rPr>
          <w:lang w:val="en-GB"/>
        </w:rPr>
        <w:t xml:space="preserve">Observation </w:t>
      </w:r>
      <w:r>
        <w:rPr>
          <w:lang w:val="en-GB"/>
        </w:rPr>
        <w:t>2</w:t>
      </w:r>
      <w:r w:rsidRPr="00B96D95">
        <w:rPr>
          <w:lang w:val="en-GB"/>
        </w:rPr>
        <w:t xml:space="preserve">: </w:t>
      </w:r>
      <w:r w:rsidR="00C61F49">
        <w:rPr>
          <w:lang w:val="en-GB"/>
        </w:rPr>
        <w:t xml:space="preserve">Based on Note of </w:t>
      </w:r>
      <w:r w:rsidR="0033541B">
        <w:rPr>
          <w:lang w:val="en-GB"/>
        </w:rPr>
        <w:t xml:space="preserve">2.2.1 </w:t>
      </w:r>
      <w:r w:rsidR="0033541B">
        <w:rPr>
          <w:lang w:val="en-GB"/>
        </w:rPr>
        <w:fldChar w:fldCharType="begin"/>
      </w:r>
      <w:r w:rsidR="0033541B">
        <w:rPr>
          <w:lang w:val="en-GB"/>
        </w:rPr>
        <w:instrText xml:space="preserve"> REF _Ref178690426 \w \h </w:instrText>
      </w:r>
      <w:r w:rsidR="0033541B">
        <w:rPr>
          <w:lang w:val="en-GB"/>
        </w:rPr>
      </w:r>
      <w:r w:rsidR="0033541B">
        <w:rPr>
          <w:lang w:val="en-GB"/>
        </w:rPr>
        <w:fldChar w:fldCharType="separate"/>
      </w:r>
      <w:r w:rsidR="007E432F">
        <w:rPr>
          <w:lang w:val="en-GB"/>
        </w:rPr>
        <w:t>[1]</w:t>
      </w:r>
      <w:r w:rsidR="0033541B">
        <w:rPr>
          <w:lang w:val="en-GB"/>
        </w:rPr>
        <w:fldChar w:fldCharType="end"/>
      </w:r>
      <w:r w:rsidR="0033541B">
        <w:rPr>
          <w:lang w:val="en-GB"/>
        </w:rPr>
        <w:t>, t</w:t>
      </w:r>
      <w:r w:rsidR="00B9028B">
        <w:rPr>
          <w:lang w:val="en-GB"/>
        </w:rPr>
        <w:t>he core network for the two-sided use case was skipped from RAN1 study</w:t>
      </w:r>
      <w:bookmarkEnd w:id="9"/>
    </w:p>
    <w:p w14:paraId="6179D3E0" w14:textId="77777777" w:rsidR="00DD66C8" w:rsidRDefault="00DD66C8" w:rsidP="00A8626F">
      <w:pPr>
        <w:rPr>
          <w:lang w:val="en-GB"/>
        </w:rPr>
      </w:pPr>
    </w:p>
    <w:p w14:paraId="4B568E4E" w14:textId="76BD4BDD" w:rsidR="0094777E" w:rsidRDefault="00CC79A1" w:rsidP="00A8626F">
      <w:pPr>
        <w:rPr>
          <w:lang w:val="en-GB"/>
        </w:rPr>
      </w:pPr>
      <w:r>
        <w:rPr>
          <w:lang w:val="en-GB"/>
        </w:rPr>
        <w:t xml:space="preserve">The gNB can transfer the model but </w:t>
      </w:r>
      <w:r w:rsidR="00010F36">
        <w:rPr>
          <w:lang w:val="en-GB"/>
        </w:rPr>
        <w:t>it</w:t>
      </w:r>
      <w:r>
        <w:rPr>
          <w:lang w:val="en-GB"/>
        </w:rPr>
        <w:t xml:space="preserve"> will </w:t>
      </w:r>
      <w:r w:rsidR="00010F36">
        <w:rPr>
          <w:lang w:val="en-GB"/>
        </w:rPr>
        <w:t>require additional</w:t>
      </w:r>
      <w:r w:rsidR="00E2152A">
        <w:rPr>
          <w:lang w:val="en-GB"/>
        </w:rPr>
        <w:t xml:space="preserve"> storage capacity</w:t>
      </w:r>
      <w:r w:rsidR="00416421">
        <w:rPr>
          <w:lang w:val="en-GB"/>
        </w:rPr>
        <w:t>. On real deployment</w:t>
      </w:r>
      <w:r w:rsidR="00C24F1A">
        <w:rPr>
          <w:lang w:val="en-GB"/>
        </w:rPr>
        <w:t>s</w:t>
      </w:r>
      <w:r w:rsidR="00416421">
        <w:rPr>
          <w:lang w:val="en-GB"/>
        </w:rPr>
        <w:t>,</w:t>
      </w:r>
      <w:r w:rsidR="00C24F1A">
        <w:rPr>
          <w:lang w:val="en-GB"/>
        </w:rPr>
        <w:t xml:space="preserve"> </w:t>
      </w:r>
      <w:r w:rsidR="00E2152A">
        <w:rPr>
          <w:lang w:val="en-GB"/>
        </w:rPr>
        <w:t>all gNBs in the network need to</w:t>
      </w:r>
      <w:r w:rsidR="00C24F1A">
        <w:rPr>
          <w:lang w:val="en-GB"/>
        </w:rPr>
        <w:t xml:space="preserve"> be</w:t>
      </w:r>
      <w:r w:rsidR="00E2152A">
        <w:rPr>
          <w:lang w:val="en-GB"/>
        </w:rPr>
        <w:t xml:space="preserve"> </w:t>
      </w:r>
      <w:r w:rsidR="0052581F">
        <w:rPr>
          <w:lang w:val="en-GB"/>
        </w:rPr>
        <w:t>updated</w:t>
      </w:r>
      <w:r w:rsidR="00416421">
        <w:rPr>
          <w:lang w:val="en-GB"/>
        </w:rPr>
        <w:t xml:space="preserve"> with </w:t>
      </w:r>
      <w:r w:rsidR="00C24F1A">
        <w:rPr>
          <w:lang w:val="en-GB"/>
        </w:rPr>
        <w:t>additional</w:t>
      </w:r>
      <w:r w:rsidR="00416421">
        <w:rPr>
          <w:lang w:val="en-GB"/>
        </w:rPr>
        <w:t xml:space="preserve"> storage</w:t>
      </w:r>
      <w:r w:rsidR="00E2152A">
        <w:rPr>
          <w:lang w:val="en-GB"/>
        </w:rPr>
        <w:t>.</w:t>
      </w:r>
      <w:r w:rsidR="00416421">
        <w:rPr>
          <w:lang w:val="en-GB"/>
        </w:rPr>
        <w:t xml:space="preserve"> </w:t>
      </w:r>
      <w:r w:rsidR="0052581F">
        <w:rPr>
          <w:lang w:val="en-GB"/>
        </w:rPr>
        <w:t>MNOs cannot ensure that all gNBs can be updated</w:t>
      </w:r>
      <w:r w:rsidR="00B83975">
        <w:rPr>
          <w:lang w:val="en-GB"/>
        </w:rPr>
        <w:t xml:space="preserve"> in time</w:t>
      </w:r>
      <w:r w:rsidR="00FA4655">
        <w:rPr>
          <w:lang w:val="en-GB"/>
        </w:rPr>
        <w:t>. On specific scenarios like RAN sharing, perhaps the gNB cannot be updated</w:t>
      </w:r>
      <w:r w:rsidR="002627E9">
        <w:rPr>
          <w:lang w:val="en-GB"/>
        </w:rPr>
        <w:t xml:space="preserve"> due to lack of business agreements</w:t>
      </w:r>
      <w:r w:rsidR="00FA4655">
        <w:rPr>
          <w:lang w:val="en-GB"/>
        </w:rPr>
        <w:t>.</w:t>
      </w:r>
    </w:p>
    <w:p w14:paraId="163FB2CB" w14:textId="77777777" w:rsidR="0094777E" w:rsidRDefault="0094777E" w:rsidP="00A8626F">
      <w:pPr>
        <w:rPr>
          <w:lang w:val="en-GB"/>
        </w:rPr>
      </w:pPr>
    </w:p>
    <w:p w14:paraId="47CB3C6D" w14:textId="40B3AC34" w:rsidR="00DD66C8" w:rsidRDefault="008E628A" w:rsidP="00A8626F">
      <w:pPr>
        <w:rPr>
          <w:lang w:val="en-GB"/>
        </w:rPr>
      </w:pPr>
      <w:r>
        <w:rPr>
          <w:lang w:val="en-GB"/>
        </w:rPr>
        <w:t>Once the</w:t>
      </w:r>
      <w:r w:rsidR="0094777E">
        <w:rPr>
          <w:lang w:val="en-GB"/>
        </w:rPr>
        <w:t xml:space="preserve"> gNB </w:t>
      </w:r>
      <w:r>
        <w:rPr>
          <w:lang w:val="en-GB"/>
        </w:rPr>
        <w:t>is responsible to</w:t>
      </w:r>
      <w:r w:rsidR="0094777E">
        <w:rPr>
          <w:lang w:val="en-GB"/>
        </w:rPr>
        <w:t xml:space="preserve"> </w:t>
      </w:r>
      <w:r>
        <w:rPr>
          <w:lang w:val="en-GB"/>
        </w:rPr>
        <w:t xml:space="preserve">deliver the model, </w:t>
      </w:r>
      <w:r w:rsidR="00CF29DE">
        <w:rPr>
          <w:lang w:val="en-GB"/>
        </w:rPr>
        <w:t xml:space="preserve">it will require to execute </w:t>
      </w:r>
      <w:r w:rsidR="00EA55B5">
        <w:rPr>
          <w:lang w:val="en-GB"/>
        </w:rPr>
        <w:t>additional SW ruitines</w:t>
      </w:r>
      <w:r w:rsidR="001C1F69">
        <w:rPr>
          <w:lang w:val="en-GB"/>
        </w:rPr>
        <w:t xml:space="preserve"> to transfer t</w:t>
      </w:r>
      <w:r w:rsidR="007568DC">
        <w:rPr>
          <w:lang w:val="en-GB"/>
        </w:rPr>
        <w:t xml:space="preserve">he models to </w:t>
      </w:r>
      <w:r w:rsidR="00EA55B5">
        <w:rPr>
          <w:lang w:val="en-GB"/>
        </w:rPr>
        <w:t xml:space="preserve">its </w:t>
      </w:r>
      <w:r w:rsidR="007568DC">
        <w:rPr>
          <w:lang w:val="en-GB"/>
        </w:rPr>
        <w:t>neighbours. In cases like CHO where different gNB might be involved</w:t>
      </w:r>
      <w:r w:rsidR="00204A13">
        <w:rPr>
          <w:lang w:val="en-GB"/>
        </w:rPr>
        <w:t xml:space="preserve"> before the HO is executed</w:t>
      </w:r>
      <w:r w:rsidR="007568DC">
        <w:rPr>
          <w:lang w:val="en-GB"/>
        </w:rPr>
        <w:t xml:space="preserve">, </w:t>
      </w:r>
      <w:r w:rsidR="007B2E7A">
        <w:rPr>
          <w:lang w:val="en-GB"/>
        </w:rPr>
        <w:t xml:space="preserve">the model will be required to </w:t>
      </w:r>
      <w:r w:rsidR="00485303">
        <w:rPr>
          <w:lang w:val="en-GB"/>
        </w:rPr>
        <w:t>be</w:t>
      </w:r>
      <w:r w:rsidR="007B2E7A">
        <w:rPr>
          <w:lang w:val="en-GB"/>
        </w:rPr>
        <w:t xml:space="preserve"> transferre</w:t>
      </w:r>
      <w:r w:rsidR="00485303">
        <w:rPr>
          <w:lang w:val="en-GB"/>
        </w:rPr>
        <w:t>d to several gNBs</w:t>
      </w:r>
      <w:r w:rsidR="00692951">
        <w:rPr>
          <w:lang w:val="en-GB"/>
        </w:rPr>
        <w:t xml:space="preserve"> and keep them updated to ensure </w:t>
      </w:r>
      <w:r w:rsidR="00D05DFB">
        <w:rPr>
          <w:lang w:val="en-GB"/>
        </w:rPr>
        <w:t>the model can continue its transference successfully.</w:t>
      </w:r>
    </w:p>
    <w:p w14:paraId="4EB74D92" w14:textId="77777777" w:rsidR="000D2130" w:rsidRDefault="000D2130" w:rsidP="00A8626F">
      <w:pPr>
        <w:rPr>
          <w:lang w:val="en-GB"/>
        </w:rPr>
      </w:pPr>
    </w:p>
    <w:p w14:paraId="23C45D50" w14:textId="5A36B036" w:rsidR="000D2130" w:rsidRDefault="000D2130" w:rsidP="000D2130">
      <w:pPr>
        <w:pStyle w:val="Observation"/>
        <w:ind w:left="1701" w:hanging="1701"/>
        <w:rPr>
          <w:i/>
          <w:iCs/>
          <w:lang w:val="en-GB"/>
        </w:rPr>
      </w:pPr>
      <w:bookmarkStart w:id="10" w:name="_Toc178924234"/>
      <w:r w:rsidRPr="00B96D95">
        <w:rPr>
          <w:lang w:val="en-GB"/>
        </w:rPr>
        <w:t>Observation</w:t>
      </w:r>
      <w:r>
        <w:rPr>
          <w:lang w:val="en-GB"/>
        </w:rPr>
        <w:t xml:space="preserve"> 3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The gNB solution </w:t>
      </w:r>
      <w:r w:rsidR="00EB62DC">
        <w:rPr>
          <w:lang w:val="en-GB"/>
        </w:rPr>
        <w:t>adds challenges</w:t>
      </w:r>
      <w:r w:rsidR="00661C79">
        <w:rPr>
          <w:lang w:val="en-GB"/>
        </w:rPr>
        <w:t xml:space="preserve"> to real deployments</w:t>
      </w:r>
      <w:r w:rsidR="00EB62DC">
        <w:rPr>
          <w:lang w:val="en-GB"/>
        </w:rPr>
        <w:t xml:space="preserve"> to widely deploy the </w:t>
      </w:r>
      <w:r w:rsidR="00661C79">
        <w:rPr>
          <w:lang w:val="en-GB"/>
        </w:rPr>
        <w:t>feature</w:t>
      </w:r>
      <w:r w:rsidR="00565809">
        <w:rPr>
          <w:lang w:val="en-GB"/>
        </w:rPr>
        <w:t xml:space="preserve">, specially when different </w:t>
      </w:r>
      <w:r w:rsidR="00661C79">
        <w:rPr>
          <w:lang w:val="en-GB"/>
        </w:rPr>
        <w:t xml:space="preserve">pre-Rel-19 </w:t>
      </w:r>
      <w:r w:rsidR="00565809">
        <w:rPr>
          <w:lang w:val="en-GB"/>
        </w:rPr>
        <w:t xml:space="preserve">features start to </w:t>
      </w:r>
      <w:r w:rsidR="00661C79">
        <w:rPr>
          <w:lang w:val="en-GB"/>
        </w:rPr>
        <w:t xml:space="preserve">be </w:t>
      </w:r>
      <w:r w:rsidR="00401947">
        <w:rPr>
          <w:lang w:val="en-GB"/>
        </w:rPr>
        <w:t>deployed</w:t>
      </w:r>
      <w:bookmarkEnd w:id="10"/>
    </w:p>
    <w:p w14:paraId="36B047EF" w14:textId="77777777" w:rsidR="000D2130" w:rsidRDefault="000D2130" w:rsidP="00A8626F">
      <w:pPr>
        <w:rPr>
          <w:lang w:val="en-GB"/>
        </w:rPr>
      </w:pPr>
    </w:p>
    <w:p w14:paraId="4A0E49C0" w14:textId="5EE00AAB" w:rsidR="00A24A7E" w:rsidRDefault="00D05DFB" w:rsidP="00A8626F">
      <w:pPr>
        <w:rPr>
          <w:lang w:val="en-GB"/>
        </w:rPr>
      </w:pPr>
      <w:r>
        <w:rPr>
          <w:lang w:val="en-GB"/>
        </w:rPr>
        <w:t xml:space="preserve">From 3GPP side, </w:t>
      </w:r>
      <w:r w:rsidR="00581AE5">
        <w:rPr>
          <w:lang w:val="en-GB"/>
        </w:rPr>
        <w:t>OAM can support multivendor but that feature is not implemented. D</w:t>
      </w:r>
      <w:r w:rsidR="00A24A7E">
        <w:rPr>
          <w:lang w:val="en-GB"/>
        </w:rPr>
        <w:t>eployments require a O</w:t>
      </w:r>
      <w:r w:rsidR="00EB707F">
        <w:rPr>
          <w:lang w:val="en-GB"/>
        </w:rPr>
        <w:t>A</w:t>
      </w:r>
      <w:r w:rsidR="00A24A7E">
        <w:rPr>
          <w:lang w:val="en-GB"/>
        </w:rPr>
        <w:t xml:space="preserve">M per RAN vendor. </w:t>
      </w:r>
      <w:r w:rsidR="00B47255">
        <w:rPr>
          <w:lang w:val="en-GB"/>
        </w:rPr>
        <w:t xml:space="preserve">Then, </w:t>
      </w:r>
      <w:r w:rsidR="000A3E43">
        <w:rPr>
          <w:lang w:val="en-GB"/>
        </w:rPr>
        <w:t xml:space="preserve">it is not clear how </w:t>
      </w:r>
      <w:r w:rsidR="00495C29">
        <w:rPr>
          <w:lang w:val="en-GB"/>
        </w:rPr>
        <w:t>one OAM belonging to one RAN vendor will transfer the model to a gNB belonging to a different vendor</w:t>
      </w:r>
      <w:r w:rsidR="009047BF">
        <w:rPr>
          <w:lang w:val="en-GB"/>
        </w:rPr>
        <w:t xml:space="preserve">. From standards points of view, this can be handled but </w:t>
      </w:r>
      <w:r w:rsidR="009B1B7B">
        <w:rPr>
          <w:lang w:val="en-GB"/>
        </w:rPr>
        <w:t xml:space="preserve">it is important to remaind </w:t>
      </w:r>
      <w:r w:rsidR="009047BF">
        <w:rPr>
          <w:lang w:val="en-GB"/>
        </w:rPr>
        <w:t>the lack of interest to support inter-RAT OAM features</w:t>
      </w:r>
      <w:r w:rsidR="002F6E62">
        <w:rPr>
          <w:lang w:val="en-GB"/>
        </w:rPr>
        <w:t xml:space="preserve">. </w:t>
      </w:r>
      <w:r w:rsidR="002C3CC7">
        <w:rPr>
          <w:lang w:val="en-GB"/>
        </w:rPr>
        <w:t>Taking into account a real deployment, each MNO may have</w:t>
      </w:r>
      <w:r w:rsidR="00A01404">
        <w:rPr>
          <w:lang w:val="en-GB"/>
        </w:rPr>
        <w:t xml:space="preserve"> several</w:t>
      </w:r>
      <w:r w:rsidR="002F6E62">
        <w:rPr>
          <w:lang w:val="en-GB"/>
        </w:rPr>
        <w:t xml:space="preserve"> RAN vendors</w:t>
      </w:r>
      <w:r w:rsidR="00A01404">
        <w:rPr>
          <w:lang w:val="en-GB"/>
        </w:rPr>
        <w:t xml:space="preserve"> providers based on the deployed solutions, e.g.,</w:t>
      </w:r>
      <w:r w:rsidR="002F6E62">
        <w:rPr>
          <w:lang w:val="en-GB"/>
        </w:rPr>
        <w:t xml:space="preserve"> macro, small</w:t>
      </w:r>
      <w:r w:rsidR="00840D7D">
        <w:rPr>
          <w:lang w:val="en-GB"/>
        </w:rPr>
        <w:t>, pico and femto cells</w:t>
      </w:r>
      <w:r w:rsidR="0090257D">
        <w:rPr>
          <w:lang w:val="en-GB"/>
        </w:rPr>
        <w:t>.</w:t>
      </w:r>
      <w:r w:rsidR="000302EB">
        <w:rPr>
          <w:lang w:val="en-GB"/>
        </w:rPr>
        <w:t xml:space="preserve"> If the r</w:t>
      </w:r>
      <w:r w:rsidR="00804562">
        <w:rPr>
          <w:lang w:val="en-GB"/>
        </w:rPr>
        <w:t xml:space="preserve">etransmission of the model </w:t>
      </w:r>
      <w:r w:rsidR="000302EB">
        <w:rPr>
          <w:lang w:val="en-GB"/>
        </w:rPr>
        <w:t>requires inter-OAM coordination, the complexity increase.</w:t>
      </w:r>
    </w:p>
    <w:p w14:paraId="6EF96FD2" w14:textId="77777777" w:rsidR="00565809" w:rsidRDefault="00565809" w:rsidP="00A8626F">
      <w:pPr>
        <w:rPr>
          <w:lang w:val="en-GB"/>
        </w:rPr>
      </w:pPr>
    </w:p>
    <w:p w14:paraId="04F8BE25" w14:textId="16F8C805" w:rsidR="00565809" w:rsidRDefault="00565809" w:rsidP="00565809">
      <w:pPr>
        <w:pStyle w:val="Observation"/>
        <w:ind w:left="1701" w:hanging="1701"/>
        <w:rPr>
          <w:i/>
          <w:iCs/>
          <w:lang w:val="en-GB"/>
        </w:rPr>
      </w:pPr>
      <w:bookmarkStart w:id="11" w:name="_Toc178924235"/>
      <w:r w:rsidRPr="00B96D95">
        <w:rPr>
          <w:lang w:val="en-GB"/>
        </w:rPr>
        <w:t>Observation</w:t>
      </w:r>
      <w:r>
        <w:rPr>
          <w:lang w:val="en-GB"/>
        </w:rPr>
        <w:t xml:space="preserve"> 4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Current implementations </w:t>
      </w:r>
      <w:r w:rsidR="000302EB">
        <w:rPr>
          <w:lang w:val="en-GB"/>
        </w:rPr>
        <w:t>lacks for support of inter-RAN OAM capabilities and market shows no interest in support them</w:t>
      </w:r>
      <w:bookmarkEnd w:id="11"/>
    </w:p>
    <w:p w14:paraId="2CBA5FC4" w14:textId="77777777" w:rsidR="00565809" w:rsidRDefault="00565809" w:rsidP="00A8626F">
      <w:pPr>
        <w:rPr>
          <w:lang w:val="en-GB"/>
        </w:rPr>
      </w:pPr>
    </w:p>
    <w:p w14:paraId="48DF1E42" w14:textId="77777777" w:rsidR="00D06B29" w:rsidRDefault="00D06B29" w:rsidP="00A8626F">
      <w:pPr>
        <w:rPr>
          <w:lang w:val="en-GB"/>
        </w:rPr>
      </w:pPr>
    </w:p>
    <w:p w14:paraId="26DF62EF" w14:textId="4DFF581D" w:rsidR="00D06B29" w:rsidRDefault="00D20981" w:rsidP="00A8626F">
      <w:pPr>
        <w:rPr>
          <w:lang w:val="en-GB"/>
        </w:rPr>
      </w:pPr>
      <w:r>
        <w:rPr>
          <w:lang w:val="en-GB"/>
        </w:rPr>
        <w:t xml:space="preserve">The core network </w:t>
      </w:r>
      <w:r w:rsidR="00A94163">
        <w:rPr>
          <w:lang w:val="en-GB"/>
        </w:rPr>
        <w:t xml:space="preserve">can handle above problems </w:t>
      </w:r>
      <w:r w:rsidR="003255C8">
        <w:rPr>
          <w:lang w:val="en-GB"/>
        </w:rPr>
        <w:t xml:space="preserve">since </w:t>
      </w:r>
      <w:r w:rsidR="00804562">
        <w:rPr>
          <w:lang w:val="en-GB"/>
        </w:rPr>
        <w:t>d</w:t>
      </w:r>
      <w:r w:rsidR="00A94163">
        <w:rPr>
          <w:lang w:val="en-GB"/>
        </w:rPr>
        <w:t xml:space="preserve">ata is stored in a single </w:t>
      </w:r>
      <w:r w:rsidR="00D31207">
        <w:rPr>
          <w:lang w:val="en-GB"/>
        </w:rPr>
        <w:t>location</w:t>
      </w:r>
      <w:r w:rsidR="00F1022A">
        <w:rPr>
          <w:lang w:val="en-GB"/>
        </w:rPr>
        <w:t xml:space="preserve"> and all RAN vendors must interact with it</w:t>
      </w:r>
      <w:r w:rsidR="00A94163">
        <w:rPr>
          <w:lang w:val="en-GB"/>
        </w:rPr>
        <w:t xml:space="preserve">. </w:t>
      </w:r>
      <w:r w:rsidR="00045F1F">
        <w:rPr>
          <w:lang w:val="en-GB"/>
        </w:rPr>
        <w:t xml:space="preserve">Hence, the core network </w:t>
      </w:r>
      <w:r w:rsidR="00F1022A">
        <w:rPr>
          <w:lang w:val="en-GB"/>
        </w:rPr>
        <w:t>cannot be excluded at this stage</w:t>
      </w:r>
      <w:r w:rsidR="00D31207">
        <w:rPr>
          <w:lang w:val="en-GB"/>
        </w:rPr>
        <w:t>.</w:t>
      </w:r>
      <w:r w:rsidR="00580517">
        <w:rPr>
          <w:lang w:val="en-GB"/>
        </w:rPr>
        <w:t xml:space="preserve"> gNB and OAM</w:t>
      </w:r>
      <w:r w:rsidR="00CD31F3">
        <w:rPr>
          <w:lang w:val="en-GB"/>
        </w:rPr>
        <w:t xml:space="preserve"> solutions identified in </w:t>
      </w:r>
      <w:r w:rsidR="00CD31F3">
        <w:rPr>
          <w:lang w:val="en-GB"/>
        </w:rPr>
        <w:fldChar w:fldCharType="begin"/>
      </w:r>
      <w:r w:rsidR="00CD31F3">
        <w:rPr>
          <w:lang w:val="en-GB"/>
        </w:rPr>
        <w:instrText xml:space="preserve"> REF _Ref178690426 \w \h </w:instrText>
      </w:r>
      <w:r w:rsidR="00CD31F3">
        <w:rPr>
          <w:lang w:val="en-GB"/>
        </w:rPr>
      </w:r>
      <w:r w:rsidR="00CD31F3">
        <w:rPr>
          <w:lang w:val="en-GB"/>
        </w:rPr>
        <w:fldChar w:fldCharType="separate"/>
      </w:r>
      <w:r w:rsidR="007E432F">
        <w:rPr>
          <w:lang w:val="en-GB"/>
        </w:rPr>
        <w:t>[1]</w:t>
      </w:r>
      <w:r w:rsidR="00CD31F3">
        <w:rPr>
          <w:lang w:val="en-GB"/>
        </w:rPr>
        <w:fldChar w:fldCharType="end"/>
      </w:r>
      <w:r w:rsidR="00975BE0">
        <w:rPr>
          <w:lang w:val="en-GB"/>
        </w:rPr>
        <w:t xml:space="preserve"> </w:t>
      </w:r>
      <w:r w:rsidR="00580517">
        <w:rPr>
          <w:lang w:val="en-GB"/>
        </w:rPr>
        <w:t xml:space="preserve">rely </w:t>
      </w:r>
      <w:r w:rsidR="00975BE0">
        <w:rPr>
          <w:lang w:val="en-GB"/>
        </w:rPr>
        <w:t>o</w:t>
      </w:r>
      <w:r w:rsidR="00580517">
        <w:rPr>
          <w:lang w:val="en-GB"/>
        </w:rPr>
        <w:t>n the core network</w:t>
      </w:r>
      <w:r w:rsidR="009F0576">
        <w:rPr>
          <w:lang w:val="en-GB"/>
        </w:rPr>
        <w:t>.</w:t>
      </w:r>
    </w:p>
    <w:p w14:paraId="575B2CF1" w14:textId="77777777" w:rsidR="00F23E37" w:rsidRDefault="00F23E37" w:rsidP="00A8626F">
      <w:pPr>
        <w:rPr>
          <w:lang w:val="en-GB"/>
        </w:rPr>
      </w:pPr>
    </w:p>
    <w:p w14:paraId="39B3A60F" w14:textId="326A5AE9" w:rsidR="00F23E37" w:rsidRDefault="00F23E37" w:rsidP="00F23E37">
      <w:pPr>
        <w:pStyle w:val="Observation"/>
        <w:ind w:left="1701" w:hanging="1701"/>
        <w:rPr>
          <w:i/>
          <w:iCs/>
          <w:lang w:val="en-GB"/>
        </w:rPr>
      </w:pPr>
      <w:bookmarkStart w:id="12" w:name="_Toc178924236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55780E">
        <w:rPr>
          <w:lang w:val="en-GB"/>
        </w:rPr>
        <w:t>5</w:t>
      </w:r>
      <w:r w:rsidRPr="00B96D95">
        <w:rPr>
          <w:lang w:val="en-GB"/>
        </w:rPr>
        <w:t xml:space="preserve">: </w:t>
      </w:r>
      <w:r>
        <w:rPr>
          <w:lang w:val="en-GB"/>
        </w:rPr>
        <w:t>C</w:t>
      </w:r>
      <w:r w:rsidR="0033416A">
        <w:rPr>
          <w:lang w:val="en-GB"/>
        </w:rPr>
        <w:t>ore Network seems to have the best balance between pros and cons</w:t>
      </w:r>
      <w:bookmarkEnd w:id="12"/>
    </w:p>
    <w:p w14:paraId="7CC8FC2A" w14:textId="77777777" w:rsidR="00F23E37" w:rsidRDefault="00F23E37" w:rsidP="00A8626F">
      <w:pPr>
        <w:rPr>
          <w:lang w:val="en-GB"/>
        </w:rPr>
      </w:pPr>
    </w:p>
    <w:p w14:paraId="336E6E0E" w14:textId="2A790C19" w:rsidR="00485303" w:rsidRDefault="0033416A" w:rsidP="00A8626F">
      <w:pPr>
        <w:rPr>
          <w:lang w:val="en-GB"/>
        </w:rPr>
      </w:pPr>
      <w:r>
        <w:rPr>
          <w:lang w:val="en-GB"/>
        </w:rPr>
        <w:t xml:space="preserve">Since </w:t>
      </w:r>
      <w:r w:rsidR="00616AB3">
        <w:rPr>
          <w:lang w:val="en-GB"/>
        </w:rPr>
        <w:t>it is not clear which is the best entity to deliver the model and core network was not considered during the study</w:t>
      </w:r>
      <w:r w:rsidR="004F7906">
        <w:rPr>
          <w:lang w:val="en-GB"/>
        </w:rPr>
        <w:t>, RAN2 should not exclude the core network.</w:t>
      </w:r>
    </w:p>
    <w:p w14:paraId="040FDAB9" w14:textId="77777777" w:rsidR="0033416A" w:rsidRDefault="0033416A" w:rsidP="00A8626F">
      <w:pPr>
        <w:rPr>
          <w:lang w:val="en-GB"/>
        </w:rPr>
      </w:pPr>
    </w:p>
    <w:p w14:paraId="2943F967" w14:textId="4605C4A8" w:rsidR="00A74CDE" w:rsidRPr="00BE49B1" w:rsidRDefault="00A74CDE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3" w:name="_Toc178924241"/>
      <w:r w:rsidRPr="00BE49B1">
        <w:rPr>
          <w:lang w:val="en-GB" w:eastAsia="en-US"/>
        </w:rPr>
        <w:t xml:space="preserve">Proposal 3: </w:t>
      </w:r>
      <w:r w:rsidR="00177531" w:rsidRPr="00BE49B1">
        <w:rPr>
          <w:lang w:val="en-GB" w:eastAsia="en-US"/>
        </w:rPr>
        <w:t xml:space="preserve">RAN2 </w:t>
      </w:r>
      <w:r w:rsidR="004747AB">
        <w:rPr>
          <w:lang w:val="en-GB" w:eastAsia="en-US"/>
        </w:rPr>
        <w:t>is asked to</w:t>
      </w:r>
      <w:r w:rsidR="00177531" w:rsidRPr="00BE49B1">
        <w:rPr>
          <w:lang w:val="en-GB" w:eastAsia="en-US"/>
        </w:rPr>
        <w:t xml:space="preserve"> </w:t>
      </w:r>
      <w:r w:rsidR="002918FE">
        <w:rPr>
          <w:lang w:val="en-GB" w:eastAsia="en-US"/>
        </w:rPr>
        <w:t>create</w:t>
      </w:r>
      <w:r w:rsidR="004B61B6">
        <w:rPr>
          <w:lang w:val="en-GB" w:eastAsia="en-US"/>
        </w:rPr>
        <w:t xml:space="preserve"> a pros/cons list for</w:t>
      </w:r>
      <w:r w:rsidR="00693681">
        <w:rPr>
          <w:lang w:val="en-GB" w:eastAsia="en-US"/>
        </w:rPr>
        <w:t xml:space="preserve"> the</w:t>
      </w:r>
      <w:r w:rsidR="00177531" w:rsidRPr="00BE49B1">
        <w:rPr>
          <w:lang w:val="en-GB" w:eastAsia="en-US"/>
        </w:rPr>
        <w:t xml:space="preserve"> Core</w:t>
      </w:r>
      <w:r w:rsidR="00D20981" w:rsidRPr="00BE49B1">
        <w:rPr>
          <w:lang w:val="en-GB" w:eastAsia="en-US"/>
        </w:rPr>
        <w:t xml:space="preserve"> Network</w:t>
      </w:r>
      <w:r w:rsidR="004B61B6">
        <w:rPr>
          <w:lang w:val="en-GB" w:eastAsia="en-US"/>
        </w:rPr>
        <w:t>, gNB and OAM</w:t>
      </w:r>
      <w:r w:rsidR="00FD50F2" w:rsidRPr="00BE49B1">
        <w:rPr>
          <w:lang w:val="en-GB" w:eastAsia="en-US"/>
        </w:rPr>
        <w:t xml:space="preserve"> </w:t>
      </w:r>
      <w:r w:rsidR="00177531" w:rsidRPr="00BE49B1">
        <w:rPr>
          <w:lang w:val="en-GB" w:eastAsia="en-US"/>
        </w:rPr>
        <w:t>to transfer/deliver the AI/ML model</w:t>
      </w:r>
      <w:r w:rsidR="004B61B6">
        <w:rPr>
          <w:lang w:val="en-GB" w:eastAsia="en-US"/>
        </w:rPr>
        <w:t xml:space="preserve"> </w:t>
      </w:r>
      <w:r w:rsidR="00A00989">
        <w:rPr>
          <w:lang w:val="en-GB" w:eastAsia="en-US"/>
        </w:rPr>
        <w:t>considering</w:t>
      </w:r>
      <w:r w:rsidR="004B61B6">
        <w:rPr>
          <w:lang w:val="en-GB" w:eastAsia="en-US"/>
        </w:rPr>
        <w:t xml:space="preserve"> real deployment scenarios</w:t>
      </w:r>
      <w:r w:rsidR="003741A1">
        <w:rPr>
          <w:lang w:val="en-GB" w:eastAsia="en-US"/>
        </w:rPr>
        <w:t xml:space="preserve"> (e.g., mobility, inter-vendor compatibility, costs</w:t>
      </w:r>
      <w:r w:rsidR="00A00989">
        <w:rPr>
          <w:lang w:val="en-GB" w:eastAsia="en-US"/>
        </w:rPr>
        <w:t>, etc.)</w:t>
      </w:r>
      <w:r w:rsidR="002918FE">
        <w:rPr>
          <w:lang w:val="en-GB" w:eastAsia="en-US"/>
        </w:rPr>
        <w:t xml:space="preserve"> before </w:t>
      </w:r>
      <w:r w:rsidR="003453D9">
        <w:rPr>
          <w:lang w:val="en-GB" w:eastAsia="en-US"/>
        </w:rPr>
        <w:t xml:space="preserve">the </w:t>
      </w:r>
      <w:r w:rsidR="002918FE">
        <w:rPr>
          <w:lang w:val="en-GB" w:eastAsia="en-US"/>
        </w:rPr>
        <w:t>downselect</w:t>
      </w:r>
      <w:r w:rsidR="003453D9">
        <w:rPr>
          <w:lang w:val="en-GB" w:eastAsia="en-US"/>
        </w:rPr>
        <w:t>ion</w:t>
      </w:r>
      <w:bookmarkEnd w:id="13"/>
    </w:p>
    <w:p w14:paraId="75E65C7F" w14:textId="77777777" w:rsidR="00DD66C8" w:rsidRDefault="00DD66C8" w:rsidP="00A8626F">
      <w:pPr>
        <w:rPr>
          <w:lang w:val="en-GB"/>
        </w:rPr>
      </w:pPr>
    </w:p>
    <w:p w14:paraId="1670FBCC" w14:textId="01AC133A" w:rsidR="00A30305" w:rsidRPr="00C63CC4" w:rsidRDefault="00A30305" w:rsidP="006D5C65">
      <w:pPr>
        <w:pStyle w:val="Heading2"/>
        <w:rPr>
          <w:lang w:val="en-GB"/>
        </w:rPr>
      </w:pPr>
      <w:r w:rsidRPr="00C63CC4">
        <w:rPr>
          <w:lang w:val="en-GB"/>
        </w:rPr>
        <w:t xml:space="preserve">AI/ML model </w:t>
      </w:r>
      <w:r w:rsidR="00C63CC4" w:rsidRPr="00C63CC4">
        <w:rPr>
          <w:lang w:val="en-GB"/>
        </w:rPr>
        <w:t>transfer/delivery</w:t>
      </w:r>
      <w:r w:rsidR="00C63CC4">
        <w:rPr>
          <w:lang w:val="en-GB"/>
        </w:rPr>
        <w:t xml:space="preserve"> over CP or UP</w:t>
      </w:r>
    </w:p>
    <w:p w14:paraId="2F80B019" w14:textId="4FD9326A" w:rsidR="00802332" w:rsidRDefault="0094140A" w:rsidP="00A3030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_Ref178690290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2</w:t>
      </w:r>
      <w:r>
        <w:rPr>
          <w:lang w:val="en-GB"/>
        </w:rPr>
        <w:fldChar w:fldCharType="end"/>
      </w:r>
      <w:r w:rsidR="00894273">
        <w:rPr>
          <w:lang w:val="en-GB"/>
        </w:rPr>
        <w:t xml:space="preserve"> points to different </w:t>
      </w:r>
      <w:r w:rsidR="00802EA0">
        <w:rPr>
          <w:lang w:val="en-GB"/>
        </w:rPr>
        <w:t>aspects to be considered. A1</w:t>
      </w:r>
      <w:r w:rsidR="0090531C">
        <w:rPr>
          <w:lang w:val="en-GB"/>
        </w:rPr>
        <w:t xml:space="preserve"> – “</w:t>
      </w:r>
      <w:r w:rsidR="0090531C" w:rsidRPr="0090531C">
        <w:rPr>
          <w:lang w:val="en-GB"/>
        </w:rPr>
        <w:t>Large, no upper limit model/model parameter size</w:t>
      </w:r>
      <w:r w:rsidR="0090531C">
        <w:rPr>
          <w:lang w:val="en-GB"/>
        </w:rPr>
        <w:t>”</w:t>
      </w:r>
      <w:r w:rsidR="00802EA0">
        <w:rPr>
          <w:lang w:val="en-GB"/>
        </w:rPr>
        <w:t xml:space="preserve"> </w:t>
      </w:r>
      <w:r w:rsidR="007C7D9B">
        <w:rPr>
          <w:lang w:val="en-GB"/>
        </w:rPr>
        <w:t>makes reference to container size.</w:t>
      </w:r>
      <w:r w:rsidR="005377F5">
        <w:rPr>
          <w:lang w:val="en-GB"/>
        </w:rPr>
        <w:t xml:space="preserve"> </w:t>
      </w:r>
      <w:r w:rsidR="00446234">
        <w:rPr>
          <w:lang w:val="en-GB"/>
        </w:rPr>
        <w:t xml:space="preserve">The CP has a limitation </w:t>
      </w:r>
      <w:r w:rsidR="00B93B86">
        <w:rPr>
          <w:lang w:val="en-GB"/>
        </w:rPr>
        <w:t xml:space="preserve">as defined in </w:t>
      </w:r>
      <w:r w:rsidR="00B93B86">
        <w:rPr>
          <w:lang w:val="en-GB"/>
        </w:rPr>
        <w:fldChar w:fldCharType="begin"/>
      </w:r>
      <w:r w:rsidR="00B93B86">
        <w:rPr>
          <w:lang w:val="en-GB"/>
        </w:rPr>
        <w:instrText xml:space="preserve"> REF _Ref178690426 \w \h </w:instrText>
      </w:r>
      <w:r w:rsidR="00B93B86">
        <w:rPr>
          <w:lang w:val="en-GB"/>
        </w:rPr>
      </w:r>
      <w:r w:rsidR="00B93B86">
        <w:rPr>
          <w:lang w:val="en-GB"/>
        </w:rPr>
        <w:fldChar w:fldCharType="separate"/>
      </w:r>
      <w:r w:rsidR="007E432F">
        <w:rPr>
          <w:lang w:val="en-GB"/>
        </w:rPr>
        <w:t>[1]</w:t>
      </w:r>
      <w:r w:rsidR="00B93B86">
        <w:rPr>
          <w:lang w:val="en-GB"/>
        </w:rPr>
        <w:fldChar w:fldCharType="end"/>
      </w:r>
      <w:r w:rsidR="00185FFA">
        <w:rPr>
          <w:lang w:val="en-GB"/>
        </w:rPr>
        <w:t>.</w:t>
      </w:r>
      <w:r w:rsidR="00697150">
        <w:rPr>
          <w:lang w:val="en-GB"/>
        </w:rPr>
        <w:t xml:space="preserve"> </w:t>
      </w:r>
      <w:r w:rsidR="00AB4FCC">
        <w:rPr>
          <w:lang w:val="en-GB"/>
        </w:rPr>
        <w:t xml:space="preserve">The </w:t>
      </w:r>
      <w:r w:rsidR="00B93B86">
        <w:rPr>
          <w:lang w:val="en-GB"/>
        </w:rPr>
        <w:t>UP does not have such limitation</w:t>
      </w:r>
      <w:r w:rsidR="00AB4FCC">
        <w:rPr>
          <w:lang w:val="en-GB"/>
        </w:rPr>
        <w:t xml:space="preserve"> </w:t>
      </w:r>
      <w:r w:rsidR="00B93B86">
        <w:rPr>
          <w:lang w:val="en-GB"/>
        </w:rPr>
        <w:t xml:space="preserve">but that may result in </w:t>
      </w:r>
      <w:r w:rsidR="00135AE2">
        <w:rPr>
          <w:lang w:val="en-GB"/>
        </w:rPr>
        <w:t>unnecessary large container</w:t>
      </w:r>
      <w:r w:rsidR="00EB3B00">
        <w:rPr>
          <w:lang w:val="en-GB"/>
        </w:rPr>
        <w:t>.</w:t>
      </w:r>
    </w:p>
    <w:p w14:paraId="37DE791D" w14:textId="77777777" w:rsidR="007A1A9B" w:rsidRDefault="007A1A9B" w:rsidP="00A30305">
      <w:pPr>
        <w:rPr>
          <w:lang w:val="en-GB"/>
        </w:rPr>
      </w:pPr>
    </w:p>
    <w:p w14:paraId="45D04E24" w14:textId="3AA8310A" w:rsidR="007A1A9B" w:rsidRPr="00BE49B1" w:rsidRDefault="00C80D2A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4" w:name="_Toc178924242"/>
      <w:r w:rsidRPr="00BE49B1">
        <w:rPr>
          <w:lang w:val="en-GB" w:eastAsia="en-US"/>
        </w:rPr>
        <w:t xml:space="preserve">Proposal </w:t>
      </w:r>
      <w:r w:rsidR="00A74CDE" w:rsidRPr="00BE49B1">
        <w:rPr>
          <w:lang w:val="en-GB" w:eastAsia="en-US"/>
        </w:rPr>
        <w:t>4</w:t>
      </w:r>
      <w:r w:rsidR="007A1A9B" w:rsidRPr="00BE49B1">
        <w:rPr>
          <w:lang w:val="en-GB" w:eastAsia="en-US"/>
        </w:rPr>
        <w:t xml:space="preserve">: </w:t>
      </w:r>
      <w:r w:rsidR="00A141ED">
        <w:rPr>
          <w:lang w:val="en-GB" w:eastAsia="en-US"/>
        </w:rPr>
        <w:t>T</w:t>
      </w:r>
      <w:r w:rsidR="00541CB4" w:rsidRPr="00BE49B1">
        <w:rPr>
          <w:lang w:val="en-GB" w:eastAsia="en-US"/>
        </w:rPr>
        <w:t xml:space="preserve">he maximum size of the container used to transfer/deliver the AI/ML </w:t>
      </w:r>
      <w:r w:rsidR="00012576" w:rsidRPr="00BE49B1">
        <w:rPr>
          <w:lang w:val="en-GB" w:eastAsia="en-US"/>
        </w:rPr>
        <w:t xml:space="preserve">model </w:t>
      </w:r>
      <w:r w:rsidRPr="00BE49B1">
        <w:rPr>
          <w:lang w:val="en-GB" w:eastAsia="en-US"/>
        </w:rPr>
        <w:t>needs to be standardized</w:t>
      </w:r>
      <w:bookmarkEnd w:id="14"/>
    </w:p>
    <w:p w14:paraId="02A80F98" w14:textId="77777777" w:rsidR="00802332" w:rsidRDefault="00802332" w:rsidP="00A30305">
      <w:pPr>
        <w:rPr>
          <w:lang w:val="en-GB"/>
        </w:rPr>
      </w:pPr>
    </w:p>
    <w:p w14:paraId="5C36893C" w14:textId="507F2E68" w:rsidR="00DA0EB1" w:rsidRDefault="00671A13" w:rsidP="00A30305">
      <w:pPr>
        <w:rPr>
          <w:lang w:val="en-GB"/>
        </w:rPr>
      </w:pPr>
      <w:r>
        <w:rPr>
          <w:lang w:val="en-GB"/>
        </w:rPr>
        <w:t>R</w:t>
      </w:r>
      <w:r w:rsidR="00A113A8">
        <w:rPr>
          <w:lang w:val="en-GB"/>
        </w:rPr>
        <w:t>AN2</w:t>
      </w:r>
      <w:r w:rsidR="00D3176A">
        <w:rPr>
          <w:lang w:val="en-GB"/>
        </w:rPr>
        <w:t xml:space="preserve"> needs</w:t>
      </w:r>
      <w:r w:rsidR="00A113A8">
        <w:rPr>
          <w:lang w:val="en-GB"/>
        </w:rPr>
        <w:t xml:space="preserve"> to </w:t>
      </w:r>
      <w:r w:rsidR="00185FFA">
        <w:rPr>
          <w:lang w:val="en-GB"/>
        </w:rPr>
        <w:t xml:space="preserve">decide </w:t>
      </w:r>
      <w:r w:rsidR="00D35BEB">
        <w:rPr>
          <w:lang w:val="en-GB"/>
        </w:rPr>
        <w:t>between</w:t>
      </w:r>
      <w:r w:rsidR="00BA4E7F">
        <w:rPr>
          <w:lang w:val="en-GB"/>
        </w:rPr>
        <w:t xml:space="preserve"> t</w:t>
      </w:r>
      <w:r w:rsidR="000C7C49">
        <w:rPr>
          <w:lang w:val="en-GB"/>
        </w:rPr>
        <w:t xml:space="preserve">he CP or the UP </w:t>
      </w:r>
      <w:r w:rsidR="00BA4E7F">
        <w:rPr>
          <w:lang w:val="en-GB"/>
        </w:rPr>
        <w:t xml:space="preserve">to transfer/deliver the </w:t>
      </w:r>
      <w:r w:rsidR="006A61F0">
        <w:rPr>
          <w:lang w:val="en-GB"/>
        </w:rPr>
        <w:t>model</w:t>
      </w:r>
      <w:r w:rsidR="000C7C49">
        <w:rPr>
          <w:lang w:val="en-GB"/>
        </w:rPr>
        <w:t>.</w:t>
      </w:r>
    </w:p>
    <w:p w14:paraId="1062517C" w14:textId="77777777" w:rsidR="00DA0EB1" w:rsidRDefault="00DA0EB1" w:rsidP="00A30305">
      <w:pPr>
        <w:rPr>
          <w:lang w:val="en-GB"/>
        </w:rPr>
      </w:pPr>
    </w:p>
    <w:p w14:paraId="6F465083" w14:textId="17872465" w:rsidR="00EF0173" w:rsidRDefault="00DA0EB1" w:rsidP="00A30305">
      <w:pPr>
        <w:rPr>
          <w:lang w:val="en-GB"/>
        </w:rPr>
      </w:pPr>
      <w:r>
        <w:rPr>
          <w:lang w:val="en-GB"/>
        </w:rPr>
        <w:t>With</w:t>
      </w:r>
      <w:r w:rsidR="00CF4E9D">
        <w:rPr>
          <w:lang w:val="en-GB"/>
        </w:rPr>
        <w:t xml:space="preserve"> CP</w:t>
      </w:r>
      <w:r>
        <w:rPr>
          <w:lang w:val="en-GB"/>
        </w:rPr>
        <w:t xml:space="preserve"> solution, it</w:t>
      </w:r>
      <w:r w:rsidR="00CF4E9D">
        <w:rPr>
          <w:lang w:val="en-GB"/>
        </w:rPr>
        <w:t xml:space="preserve"> is </w:t>
      </w:r>
      <w:r w:rsidR="00FB0FBE">
        <w:rPr>
          <w:lang w:val="en-GB"/>
        </w:rPr>
        <w:t>likely</w:t>
      </w:r>
      <w:r>
        <w:rPr>
          <w:lang w:val="en-GB"/>
        </w:rPr>
        <w:t xml:space="preserve"> that</w:t>
      </w:r>
      <w:r w:rsidR="00FB0FBE">
        <w:rPr>
          <w:lang w:val="en-GB"/>
        </w:rPr>
        <w:t xml:space="preserve"> segmentation will be required</w:t>
      </w:r>
      <w:r>
        <w:rPr>
          <w:lang w:val="en-GB"/>
        </w:rPr>
        <w:t xml:space="preserve">. </w:t>
      </w:r>
      <w:r w:rsidR="007875DF">
        <w:rPr>
          <w:lang w:val="en-GB"/>
        </w:rPr>
        <w:t xml:space="preserve">Segmentation of CP paquets will increase the </w:t>
      </w:r>
      <w:r w:rsidR="009D1BC9">
        <w:rPr>
          <w:lang w:val="en-GB"/>
        </w:rPr>
        <w:t>load and the overhead and t</w:t>
      </w:r>
      <w:r w:rsidR="00FB0FBE">
        <w:rPr>
          <w:lang w:val="en-GB"/>
        </w:rPr>
        <w:t>hat may have a</w:t>
      </w:r>
      <w:r w:rsidR="00DF5B50">
        <w:rPr>
          <w:lang w:val="en-GB"/>
        </w:rPr>
        <w:t xml:space="preserve"> severe</w:t>
      </w:r>
      <w:r w:rsidR="00FB0FBE">
        <w:rPr>
          <w:lang w:val="en-GB"/>
        </w:rPr>
        <w:t xml:space="preserve"> impact on </w:t>
      </w:r>
      <w:r w:rsidR="009D1BC9">
        <w:rPr>
          <w:lang w:val="en-GB"/>
        </w:rPr>
        <w:t>all</w:t>
      </w:r>
      <w:r w:rsidR="00FB0FBE">
        <w:rPr>
          <w:lang w:val="en-GB"/>
        </w:rPr>
        <w:t xml:space="preserve"> UE</w:t>
      </w:r>
      <w:r w:rsidR="00485BEC">
        <w:rPr>
          <w:lang w:val="en-GB"/>
        </w:rPr>
        <w:t>s.</w:t>
      </w:r>
      <w:r w:rsidR="00400BA6">
        <w:rPr>
          <w:lang w:val="en-GB"/>
        </w:rPr>
        <w:t xml:space="preserve"> During the design of the delivery </w:t>
      </w:r>
      <w:r w:rsidR="00335FDB">
        <w:rPr>
          <w:lang w:val="en-GB"/>
        </w:rPr>
        <w:t>mechanisms, i</w:t>
      </w:r>
      <w:r w:rsidR="00485BEC">
        <w:rPr>
          <w:lang w:val="en-GB"/>
        </w:rPr>
        <w:t xml:space="preserve">t is imperative </w:t>
      </w:r>
      <w:r w:rsidR="00335FDB">
        <w:rPr>
          <w:lang w:val="en-GB"/>
        </w:rPr>
        <w:t>to avoid</w:t>
      </w:r>
      <w:r w:rsidR="00485BEC">
        <w:rPr>
          <w:lang w:val="en-GB"/>
        </w:rPr>
        <w:t xml:space="preserve"> any impact</w:t>
      </w:r>
      <w:r w:rsidR="00E45B0F">
        <w:rPr>
          <w:lang w:val="en-GB"/>
        </w:rPr>
        <w:t xml:space="preserve"> </w:t>
      </w:r>
      <w:r w:rsidR="005F086D">
        <w:rPr>
          <w:lang w:val="en-GB"/>
        </w:rPr>
        <w:t>on</w:t>
      </w:r>
      <w:r w:rsidR="00E45B0F">
        <w:rPr>
          <w:lang w:val="en-GB"/>
        </w:rPr>
        <w:t xml:space="preserve"> other UEs. </w:t>
      </w:r>
      <w:r w:rsidR="005F086D">
        <w:rPr>
          <w:lang w:val="en-GB"/>
        </w:rPr>
        <w:t xml:space="preserve">By any mean, </w:t>
      </w:r>
      <w:r w:rsidR="001C6B2D">
        <w:rPr>
          <w:lang w:val="en-GB"/>
        </w:rPr>
        <w:t>this new mechanism can create CP</w:t>
      </w:r>
      <w:r w:rsidR="007F102F">
        <w:rPr>
          <w:lang w:val="en-GB"/>
        </w:rPr>
        <w:t xml:space="preserve"> congestion</w:t>
      </w:r>
      <w:r w:rsidR="00EF0173">
        <w:rPr>
          <w:lang w:val="en-GB"/>
        </w:rPr>
        <w:t>.</w:t>
      </w:r>
      <w:r w:rsidR="00655410">
        <w:rPr>
          <w:lang w:val="en-GB"/>
        </w:rPr>
        <w:t xml:space="preserve"> </w:t>
      </w:r>
      <w:r w:rsidR="00BD419D">
        <w:rPr>
          <w:lang w:val="en-GB"/>
        </w:rPr>
        <w:t>But e</w:t>
      </w:r>
      <w:r w:rsidR="00FD04CF">
        <w:rPr>
          <w:lang w:val="en-GB"/>
        </w:rPr>
        <w:t xml:space="preserve">ven without congestion, the fact that </w:t>
      </w:r>
      <w:r w:rsidR="00720841">
        <w:rPr>
          <w:lang w:val="en-GB"/>
        </w:rPr>
        <w:t>extra</w:t>
      </w:r>
      <w:r w:rsidR="00FD04CF">
        <w:rPr>
          <w:lang w:val="en-GB"/>
        </w:rPr>
        <w:t xml:space="preserve"> traffic is added on CP, it is likely to </w:t>
      </w:r>
      <w:r w:rsidR="00720841">
        <w:rPr>
          <w:lang w:val="en-GB"/>
        </w:rPr>
        <w:t>cause</w:t>
      </w:r>
      <w:r w:rsidR="00655410">
        <w:rPr>
          <w:lang w:val="en-GB"/>
        </w:rPr>
        <w:t xml:space="preserve"> undesired delay to </w:t>
      </w:r>
      <w:r w:rsidR="00635E32">
        <w:rPr>
          <w:lang w:val="en-GB"/>
        </w:rPr>
        <w:t>critical and low latency traffic</w:t>
      </w:r>
      <w:r w:rsidR="00337BB6">
        <w:rPr>
          <w:lang w:val="en-GB"/>
        </w:rPr>
        <w:t xml:space="preserve"> being scheduled in the cell</w:t>
      </w:r>
      <w:r w:rsidR="00B85C87">
        <w:rPr>
          <w:lang w:val="en-GB"/>
        </w:rPr>
        <w:t>.</w:t>
      </w:r>
    </w:p>
    <w:p w14:paraId="192C5BD6" w14:textId="77777777" w:rsidR="007F102F" w:rsidRDefault="007F102F" w:rsidP="00A30305">
      <w:pPr>
        <w:rPr>
          <w:lang w:val="en-GB"/>
        </w:rPr>
      </w:pPr>
    </w:p>
    <w:p w14:paraId="277D609C" w14:textId="76CA2A77" w:rsidR="00897FD8" w:rsidRDefault="007F102F" w:rsidP="00A30305">
      <w:pPr>
        <w:rPr>
          <w:lang w:val="en-GB"/>
        </w:rPr>
      </w:pPr>
      <w:r>
        <w:rPr>
          <w:lang w:val="en-GB"/>
        </w:rPr>
        <w:t xml:space="preserve">On live deployments, MNOs </w:t>
      </w:r>
      <w:r w:rsidR="00E90C95">
        <w:rPr>
          <w:lang w:val="en-GB"/>
        </w:rPr>
        <w:t>uses</w:t>
      </w:r>
      <w:r>
        <w:rPr>
          <w:lang w:val="en-GB"/>
        </w:rPr>
        <w:t xml:space="preserve"> DSS</w:t>
      </w:r>
      <w:r w:rsidR="00E90C95">
        <w:rPr>
          <w:lang w:val="en-GB"/>
        </w:rPr>
        <w:t xml:space="preserve">. That limit the number of symbols </w:t>
      </w:r>
      <w:r w:rsidR="000B1312">
        <w:rPr>
          <w:lang w:val="en-GB"/>
        </w:rPr>
        <w:t xml:space="preserve">the </w:t>
      </w:r>
      <w:r w:rsidR="00DF625D">
        <w:rPr>
          <w:lang w:val="en-GB"/>
        </w:rPr>
        <w:t>PDCCH</w:t>
      </w:r>
      <w:r w:rsidR="00C222DE">
        <w:rPr>
          <w:lang w:val="en-GB"/>
        </w:rPr>
        <w:t xml:space="preserve">. Market has a </w:t>
      </w:r>
      <w:r w:rsidR="004F4F65">
        <w:rPr>
          <w:lang w:val="en-GB"/>
        </w:rPr>
        <w:t xml:space="preserve">lack of traction </w:t>
      </w:r>
      <w:r w:rsidR="00852F57">
        <w:rPr>
          <w:lang w:val="en-GB"/>
        </w:rPr>
        <w:t>of UE capabilities</w:t>
      </w:r>
      <w:r w:rsidR="004E14C6">
        <w:rPr>
          <w:lang w:val="en-GB"/>
        </w:rPr>
        <w:t xml:space="preserve"> to support additional NR symbols </w:t>
      </w:r>
      <w:r w:rsidR="00765C12">
        <w:rPr>
          <w:lang w:val="en-GB"/>
        </w:rPr>
        <w:t xml:space="preserve">when DSS </w:t>
      </w:r>
      <w:r w:rsidR="00852F57">
        <w:rPr>
          <w:lang w:val="en-GB"/>
        </w:rPr>
        <w:t xml:space="preserve">like </w:t>
      </w:r>
      <w:r w:rsidR="00852F57" w:rsidRPr="005F5058">
        <w:rPr>
          <w:i/>
          <w:iCs/>
          <w:lang w:val="en-GB"/>
        </w:rPr>
        <w:t>pdcch-MonitoringSingleOccasion</w:t>
      </w:r>
      <w:r w:rsidR="00852F57" w:rsidRPr="00852F57">
        <w:rPr>
          <w:lang w:val="en-GB"/>
        </w:rPr>
        <w:t xml:space="preserve"> </w:t>
      </w:r>
      <w:r w:rsidR="00852F57">
        <w:rPr>
          <w:lang w:val="en-GB"/>
        </w:rPr>
        <w:t xml:space="preserve">or </w:t>
      </w:r>
      <w:r w:rsidR="005F5058" w:rsidRPr="005F5058">
        <w:rPr>
          <w:i/>
          <w:iCs/>
          <w:lang w:val="en-GB"/>
        </w:rPr>
        <w:t>pdsch-MappingTypeB-Alt-r16</w:t>
      </w:r>
      <w:r w:rsidR="005F5058">
        <w:rPr>
          <w:lang w:val="en-GB"/>
        </w:rPr>
        <w:t xml:space="preserve">. That implies, </w:t>
      </w:r>
      <w:r w:rsidR="00C074B1">
        <w:rPr>
          <w:lang w:val="en-GB"/>
        </w:rPr>
        <w:t xml:space="preserve">DSS bands are </w:t>
      </w:r>
      <w:r w:rsidR="00897FD8">
        <w:rPr>
          <w:lang w:val="en-GB"/>
        </w:rPr>
        <w:t xml:space="preserve">in fact </w:t>
      </w:r>
      <w:r w:rsidR="00C074B1">
        <w:rPr>
          <w:lang w:val="en-GB"/>
        </w:rPr>
        <w:t>limited to one symbol for the PDCCH.</w:t>
      </w:r>
    </w:p>
    <w:p w14:paraId="5DB1C992" w14:textId="77777777" w:rsidR="001653C2" w:rsidRDefault="001653C2" w:rsidP="00A30305">
      <w:pPr>
        <w:rPr>
          <w:lang w:val="en-GB"/>
        </w:rPr>
      </w:pPr>
    </w:p>
    <w:p w14:paraId="12F2AE9A" w14:textId="73FA3DBD" w:rsidR="001653C2" w:rsidRPr="00B96D95" w:rsidRDefault="001653C2" w:rsidP="001653C2">
      <w:pPr>
        <w:pStyle w:val="Observation"/>
        <w:ind w:left="1701" w:hanging="1701"/>
        <w:rPr>
          <w:lang w:val="en-GB"/>
        </w:rPr>
      </w:pPr>
      <w:bookmarkStart w:id="15" w:name="_Toc178924237"/>
      <w:r w:rsidRPr="00B96D95">
        <w:rPr>
          <w:lang w:val="en-GB"/>
        </w:rPr>
        <w:t xml:space="preserve">Observation </w:t>
      </w:r>
      <w:r w:rsidR="0055780E">
        <w:rPr>
          <w:lang w:val="en-GB"/>
        </w:rPr>
        <w:t>6</w:t>
      </w:r>
      <w:r w:rsidRPr="00B96D95">
        <w:rPr>
          <w:lang w:val="en-GB"/>
        </w:rPr>
        <w:t xml:space="preserve">: </w:t>
      </w:r>
      <w:r>
        <w:rPr>
          <w:lang w:val="en-GB"/>
        </w:rPr>
        <w:t>MNOs have different 5G SA approaches</w:t>
      </w:r>
      <w:r w:rsidR="00EB35AD">
        <w:rPr>
          <w:lang w:val="en-GB"/>
        </w:rPr>
        <w:t xml:space="preserve"> that leads to different challenges on the CP</w:t>
      </w:r>
      <w:bookmarkEnd w:id="15"/>
    </w:p>
    <w:p w14:paraId="095583D8" w14:textId="77777777" w:rsidR="00897FD8" w:rsidRDefault="00897FD8" w:rsidP="00A30305">
      <w:pPr>
        <w:rPr>
          <w:lang w:val="en-GB"/>
        </w:rPr>
      </w:pPr>
    </w:p>
    <w:p w14:paraId="09DDDFE5" w14:textId="01E7C851" w:rsidR="007F102F" w:rsidRDefault="005C1471" w:rsidP="00A30305">
      <w:pPr>
        <w:rPr>
          <w:lang w:val="en-GB"/>
        </w:rPr>
      </w:pPr>
      <w:r>
        <w:rPr>
          <w:lang w:val="en-GB"/>
        </w:rPr>
        <w:t xml:space="preserve">Some bands have limited bandwidth where MNOs have </w:t>
      </w:r>
      <w:r w:rsidR="00B815B5">
        <w:rPr>
          <w:lang w:val="en-GB"/>
        </w:rPr>
        <w:t>to deal with</w:t>
      </w:r>
      <w:r>
        <w:rPr>
          <w:lang w:val="en-GB"/>
        </w:rPr>
        <w:t xml:space="preserve"> CP congestion.</w:t>
      </w:r>
      <w:r w:rsidR="006A2466">
        <w:rPr>
          <w:lang w:val="en-GB"/>
        </w:rPr>
        <w:t xml:space="preserve"> MNOs cannot ensure wide bandwidth, CA or DC on all locations. </w:t>
      </w:r>
      <w:r w:rsidR="000151B4">
        <w:rPr>
          <w:lang w:val="en-GB"/>
        </w:rPr>
        <w:t xml:space="preserve">Then, </w:t>
      </w:r>
      <w:r w:rsidR="00230A7F">
        <w:rPr>
          <w:lang w:val="en-GB"/>
        </w:rPr>
        <w:t xml:space="preserve">deliver the model over the </w:t>
      </w:r>
      <w:r w:rsidR="008D713A">
        <w:rPr>
          <w:lang w:val="en-GB"/>
        </w:rPr>
        <w:t>CP</w:t>
      </w:r>
      <w:r w:rsidR="000151B4">
        <w:rPr>
          <w:lang w:val="en-GB"/>
        </w:rPr>
        <w:t xml:space="preserve"> will be </w:t>
      </w:r>
      <w:r w:rsidR="00F32E53">
        <w:rPr>
          <w:lang w:val="en-GB"/>
        </w:rPr>
        <w:t xml:space="preserve">realistically </w:t>
      </w:r>
      <w:r w:rsidR="000151B4">
        <w:rPr>
          <w:lang w:val="en-GB"/>
        </w:rPr>
        <w:t>limited to areas with enough radio resources</w:t>
      </w:r>
      <w:r w:rsidR="00F32E53">
        <w:rPr>
          <w:lang w:val="en-GB"/>
        </w:rPr>
        <w:t xml:space="preserve"> and sufficient bandwidth</w:t>
      </w:r>
      <w:r w:rsidR="000151B4">
        <w:rPr>
          <w:lang w:val="en-GB"/>
        </w:rPr>
        <w:t>.</w:t>
      </w:r>
    </w:p>
    <w:p w14:paraId="42846946" w14:textId="77777777" w:rsidR="00EF0173" w:rsidRDefault="00EF0173" w:rsidP="00A30305">
      <w:pPr>
        <w:rPr>
          <w:lang w:val="en-GB"/>
        </w:rPr>
      </w:pPr>
    </w:p>
    <w:p w14:paraId="7F42A648" w14:textId="6D63D915" w:rsidR="00EF0173" w:rsidRPr="00B96D95" w:rsidRDefault="00EF0173" w:rsidP="00B96D95">
      <w:pPr>
        <w:pStyle w:val="Observation"/>
        <w:ind w:left="1701" w:hanging="1701"/>
        <w:rPr>
          <w:lang w:val="en-GB"/>
        </w:rPr>
      </w:pPr>
      <w:bookmarkStart w:id="16" w:name="_Toc178924238"/>
      <w:r w:rsidRPr="00B96D95">
        <w:rPr>
          <w:lang w:val="en-GB"/>
        </w:rPr>
        <w:t xml:space="preserve">Observation </w:t>
      </w:r>
      <w:r w:rsidR="0055780E">
        <w:rPr>
          <w:lang w:val="en-GB"/>
        </w:rPr>
        <w:t>7</w:t>
      </w:r>
      <w:r w:rsidRPr="00B96D95">
        <w:rPr>
          <w:lang w:val="en-GB"/>
        </w:rPr>
        <w:t xml:space="preserve">: </w:t>
      </w:r>
      <w:r w:rsidR="0044637F" w:rsidRPr="00B96D95">
        <w:rPr>
          <w:lang w:val="en-GB"/>
        </w:rPr>
        <w:t xml:space="preserve">Model delivery over CP </w:t>
      </w:r>
      <w:r w:rsidR="00B815B5" w:rsidRPr="00B96D95">
        <w:rPr>
          <w:lang w:val="en-GB"/>
        </w:rPr>
        <w:t>will</w:t>
      </w:r>
      <w:r w:rsidR="0044637F" w:rsidRPr="00B96D95">
        <w:rPr>
          <w:lang w:val="en-GB"/>
        </w:rPr>
        <w:t xml:space="preserve"> introduce </w:t>
      </w:r>
      <w:r w:rsidR="00B815B5" w:rsidRPr="00B96D95">
        <w:rPr>
          <w:lang w:val="en-GB"/>
        </w:rPr>
        <w:t>additional load</w:t>
      </w:r>
      <w:r w:rsidR="0044637F" w:rsidRPr="00B96D95">
        <w:rPr>
          <w:lang w:val="en-GB"/>
        </w:rPr>
        <w:t xml:space="preserve"> and</w:t>
      </w:r>
      <w:r w:rsidR="00B815B5" w:rsidRPr="00B96D95">
        <w:rPr>
          <w:lang w:val="en-GB"/>
        </w:rPr>
        <w:t xml:space="preserve"> will</w:t>
      </w:r>
      <w:r w:rsidR="0044637F" w:rsidRPr="00B96D95">
        <w:rPr>
          <w:lang w:val="en-GB"/>
        </w:rPr>
        <w:t xml:space="preserve"> </w:t>
      </w:r>
      <w:r w:rsidR="00EB35AD">
        <w:rPr>
          <w:lang w:val="en-GB"/>
        </w:rPr>
        <w:t xml:space="preserve">have an </w:t>
      </w:r>
      <w:r w:rsidR="0044637F" w:rsidRPr="00B96D95">
        <w:rPr>
          <w:lang w:val="en-GB"/>
        </w:rPr>
        <w:t>impact all UEs on the cell</w:t>
      </w:r>
      <w:bookmarkEnd w:id="16"/>
    </w:p>
    <w:p w14:paraId="27ABA76C" w14:textId="77777777" w:rsidR="00EF0173" w:rsidRDefault="00EF0173" w:rsidP="00A30305">
      <w:pPr>
        <w:rPr>
          <w:lang w:val="en-GB"/>
        </w:rPr>
      </w:pPr>
    </w:p>
    <w:p w14:paraId="07788FCA" w14:textId="6FFB9718" w:rsidR="00A30305" w:rsidRDefault="00655410" w:rsidP="00A30305">
      <w:pPr>
        <w:rPr>
          <w:lang w:val="en-GB"/>
        </w:rPr>
      </w:pPr>
      <w:r>
        <w:rPr>
          <w:lang w:val="en-GB"/>
        </w:rPr>
        <w:t xml:space="preserve">The UP offers </w:t>
      </w:r>
      <w:r w:rsidR="00C95359">
        <w:rPr>
          <w:lang w:val="en-GB"/>
        </w:rPr>
        <w:t>higher</w:t>
      </w:r>
      <w:r>
        <w:rPr>
          <w:lang w:val="en-GB"/>
        </w:rPr>
        <w:t xml:space="preserve"> flexibility</w:t>
      </w:r>
      <w:r w:rsidR="00C951DB">
        <w:rPr>
          <w:lang w:val="en-GB"/>
        </w:rPr>
        <w:t xml:space="preserve"> to NW</w:t>
      </w:r>
      <w:r w:rsidR="00C95359">
        <w:rPr>
          <w:lang w:val="en-GB"/>
        </w:rPr>
        <w:t xml:space="preserve"> than CP</w:t>
      </w:r>
      <w:r w:rsidR="003B0E14">
        <w:rPr>
          <w:lang w:val="en-GB"/>
        </w:rPr>
        <w:t xml:space="preserve">. </w:t>
      </w:r>
      <w:r w:rsidR="009D2DB9">
        <w:rPr>
          <w:lang w:val="en-GB"/>
        </w:rPr>
        <w:t xml:space="preserve">The network has </w:t>
      </w:r>
      <w:r w:rsidR="002440F2">
        <w:rPr>
          <w:lang w:val="en-GB"/>
        </w:rPr>
        <w:t xml:space="preserve">several </w:t>
      </w:r>
      <w:r w:rsidR="009D2DB9">
        <w:rPr>
          <w:lang w:val="en-GB"/>
        </w:rPr>
        <w:t>mechanisms to deliver the model</w:t>
      </w:r>
      <w:r w:rsidR="00E85F42">
        <w:rPr>
          <w:lang w:val="en-GB"/>
        </w:rPr>
        <w:t xml:space="preserve">. For example, traffic can be assigned with </w:t>
      </w:r>
      <w:r w:rsidR="0093375B">
        <w:rPr>
          <w:lang w:val="en-GB"/>
        </w:rPr>
        <w:t>a specific 5QI</w:t>
      </w:r>
      <w:r w:rsidR="00211594">
        <w:rPr>
          <w:lang w:val="en-GB"/>
        </w:rPr>
        <w:t xml:space="preserve"> (</w:t>
      </w:r>
      <w:r w:rsidR="00211594">
        <w:rPr>
          <w:lang w:val="en-GB"/>
        </w:rPr>
        <w:fldChar w:fldCharType="begin"/>
      </w:r>
      <w:r w:rsidR="00211594">
        <w:rPr>
          <w:lang w:val="en-GB"/>
        </w:rPr>
        <w:instrText xml:space="preserve"> REF _Ref178690290 \h </w:instrText>
      </w:r>
      <w:r w:rsidR="00211594">
        <w:rPr>
          <w:lang w:val="en-GB"/>
        </w:rPr>
      </w:r>
      <w:r w:rsidR="00211594">
        <w:rPr>
          <w:lang w:val="en-GB"/>
        </w:rPr>
        <w:fldChar w:fldCharType="separate"/>
      </w:r>
      <w:r w:rsidR="007E432F">
        <w:t xml:space="preserve">Table </w:t>
      </w:r>
      <w:r w:rsidR="007E432F">
        <w:rPr>
          <w:noProof/>
        </w:rPr>
        <w:t>2</w:t>
      </w:r>
      <w:r w:rsidR="00211594">
        <w:rPr>
          <w:lang w:val="en-GB"/>
        </w:rPr>
        <w:fldChar w:fldCharType="end"/>
      </w:r>
      <w:r w:rsidR="00211594">
        <w:rPr>
          <w:lang w:val="en-GB"/>
        </w:rPr>
        <w:t xml:space="preserve"> – A4)</w:t>
      </w:r>
      <w:r w:rsidR="00C95359">
        <w:rPr>
          <w:lang w:val="en-GB"/>
        </w:rPr>
        <w:t>.</w:t>
      </w:r>
      <w:r w:rsidR="003D447B">
        <w:rPr>
          <w:lang w:val="en-GB"/>
        </w:rPr>
        <w:t xml:space="preserve"> </w:t>
      </w:r>
      <w:r w:rsidR="008F586F">
        <w:rPr>
          <w:lang w:val="en-GB"/>
        </w:rPr>
        <w:t>Besides</w:t>
      </w:r>
      <w:r w:rsidR="003D447B">
        <w:rPr>
          <w:lang w:val="en-GB"/>
        </w:rPr>
        <w:t>, cells are aware of the</w:t>
      </w:r>
      <w:r w:rsidR="008F586F">
        <w:rPr>
          <w:lang w:val="en-GB"/>
        </w:rPr>
        <w:t xml:space="preserve"> instataneous</w:t>
      </w:r>
      <w:r w:rsidR="003D447B">
        <w:rPr>
          <w:lang w:val="en-GB"/>
        </w:rPr>
        <w:t xml:space="preserve"> radio conditions of each UE</w:t>
      </w:r>
      <w:r w:rsidR="009E40E7">
        <w:rPr>
          <w:lang w:val="en-GB"/>
        </w:rPr>
        <w:t>. T</w:t>
      </w:r>
      <w:r w:rsidR="00D50DE7">
        <w:rPr>
          <w:lang w:val="en-GB"/>
        </w:rPr>
        <w:t>he gNB is aware of the traffic load in the area. With this information, model transfer/delivery scheduling can be optimized.</w:t>
      </w:r>
    </w:p>
    <w:p w14:paraId="0639889F" w14:textId="77777777" w:rsidR="00C63CC4" w:rsidRDefault="00C63CC4" w:rsidP="00A30305">
      <w:pPr>
        <w:rPr>
          <w:lang w:val="en-GB"/>
        </w:rPr>
      </w:pPr>
    </w:p>
    <w:p w14:paraId="31099205" w14:textId="78DC6566" w:rsidR="00C63CC4" w:rsidRPr="00BE49B1" w:rsidRDefault="00C63CC4" w:rsidP="0055797F">
      <w:pPr>
        <w:pStyle w:val="Proposal"/>
        <w:tabs>
          <w:tab w:val="clear" w:pos="1701"/>
          <w:tab w:val="left" w:pos="1276"/>
          <w:tab w:val="num" w:pos="1304"/>
        </w:tabs>
        <w:ind w:left="1304"/>
        <w:rPr>
          <w:lang w:val="en-GB" w:eastAsia="en-US"/>
        </w:rPr>
      </w:pPr>
      <w:bookmarkStart w:id="17" w:name="_Toc178924243"/>
      <w:r w:rsidRPr="00BE49B1">
        <w:rPr>
          <w:lang w:val="en-GB" w:eastAsia="en-US"/>
        </w:rPr>
        <w:t xml:space="preserve">Proposal </w:t>
      </w:r>
      <w:r w:rsidR="00A74CDE" w:rsidRPr="00BE49B1">
        <w:rPr>
          <w:lang w:val="en-GB" w:eastAsia="en-US"/>
        </w:rPr>
        <w:t>5</w:t>
      </w:r>
      <w:r w:rsidRPr="00BE49B1">
        <w:rPr>
          <w:lang w:val="en-GB" w:eastAsia="en-US"/>
        </w:rPr>
        <w:t xml:space="preserve">: RAN2 to </w:t>
      </w:r>
      <w:r w:rsidR="001A6DB5">
        <w:rPr>
          <w:lang w:val="en-GB" w:eastAsia="en-US"/>
        </w:rPr>
        <w:t>focus</w:t>
      </w:r>
      <w:r w:rsidR="00664E5E">
        <w:rPr>
          <w:lang w:val="en-GB" w:eastAsia="en-US"/>
        </w:rPr>
        <w:t xml:space="preserve"> on</w:t>
      </w:r>
      <w:r w:rsidR="00AD77FF" w:rsidRPr="00BE49B1">
        <w:rPr>
          <w:lang w:val="en-GB" w:eastAsia="en-US"/>
        </w:rPr>
        <w:t xml:space="preserve"> the UP as</w:t>
      </w:r>
      <w:r w:rsidRPr="00BE49B1">
        <w:rPr>
          <w:lang w:val="en-GB" w:eastAsia="en-US"/>
        </w:rPr>
        <w:t xml:space="preserve"> </w:t>
      </w:r>
      <w:r w:rsidR="00664E5E">
        <w:rPr>
          <w:lang w:val="en-GB" w:eastAsia="en-US"/>
        </w:rPr>
        <w:t>the</w:t>
      </w:r>
      <w:r w:rsidRPr="00BE49B1">
        <w:rPr>
          <w:lang w:val="en-GB" w:eastAsia="en-US"/>
        </w:rPr>
        <w:t xml:space="preserve"> solution </w:t>
      </w:r>
      <w:r w:rsidR="00F02412" w:rsidRPr="00BE49B1">
        <w:rPr>
          <w:lang w:val="en-GB" w:eastAsia="en-US"/>
        </w:rPr>
        <w:t>to transfer</w:t>
      </w:r>
      <w:r w:rsidR="00AD77FF" w:rsidRPr="00BE49B1">
        <w:rPr>
          <w:lang w:val="en-GB" w:eastAsia="en-US"/>
        </w:rPr>
        <w:t>/deliver</w:t>
      </w:r>
      <w:r w:rsidRPr="00BE49B1">
        <w:rPr>
          <w:lang w:val="en-GB" w:eastAsia="en-US"/>
        </w:rPr>
        <w:t xml:space="preserve"> the AI/ML model</w:t>
      </w:r>
      <w:bookmarkEnd w:id="17"/>
    </w:p>
    <w:p w14:paraId="49603287" w14:textId="77777777" w:rsidR="00A30305" w:rsidRDefault="00A30305" w:rsidP="005226E9">
      <w:pPr>
        <w:rPr>
          <w:lang w:val="en-GB"/>
        </w:rPr>
      </w:pPr>
    </w:p>
    <w:p w14:paraId="2896E657" w14:textId="55445777" w:rsidR="00854A60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  <w:r w:rsidR="009952D7">
        <w:rPr>
          <w:lang w:val="en-GB"/>
        </w:rPr>
        <w:t>s</w:t>
      </w:r>
    </w:p>
    <w:p w14:paraId="518D5545" w14:textId="6C6C907E" w:rsidR="00170A2F" w:rsidRDefault="00170A2F" w:rsidP="00170A2F">
      <w:pPr>
        <w:rPr>
          <w:lang w:val="en-GB"/>
        </w:rPr>
      </w:pPr>
      <w:r>
        <w:rPr>
          <w:lang w:val="en-GB"/>
        </w:rPr>
        <w:t>D</w:t>
      </w:r>
      <w:r w:rsidRPr="00170A2F">
        <w:rPr>
          <w:lang w:val="en-GB"/>
        </w:rPr>
        <w:t>uring the TDoc, we have made the following observations</w:t>
      </w:r>
    </w:p>
    <w:p w14:paraId="30E1A705" w14:textId="77777777" w:rsidR="00170A2F" w:rsidRPr="00170A2F" w:rsidRDefault="00170A2F" w:rsidP="00170A2F">
      <w:pPr>
        <w:rPr>
          <w:lang w:val="en-GB"/>
        </w:rPr>
      </w:pPr>
    </w:p>
    <w:p w14:paraId="4072F497" w14:textId="65546648" w:rsidR="007E432F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\f \n \h \z \t "Observation,1" </w:instrText>
      </w:r>
      <w:r w:rsidRPr="00322082">
        <w:rPr>
          <w:lang w:val="en-GB" w:eastAsia="en-US"/>
        </w:rPr>
        <w:fldChar w:fldCharType="separate"/>
      </w:r>
      <w:hyperlink w:anchor="_Toc178924231" w:history="1">
        <w:r w:rsidR="007E432F" w:rsidRPr="00DE1E8D">
          <w:rPr>
            <w:rStyle w:val="Hyperlink"/>
          </w:rPr>
          <w:t>Observation 1: MNOs have to be capable to decide when the AI/ML model is transferred</w:t>
        </w:r>
      </w:hyperlink>
    </w:p>
    <w:p w14:paraId="151E237E" w14:textId="70AC715A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2" w:history="1">
        <w:r w:rsidR="007E432F" w:rsidRPr="00DE1E8D">
          <w:rPr>
            <w:rStyle w:val="Hyperlink"/>
          </w:rPr>
          <w:t>Observation 2: MNOs without full control of AI/ML model delivery will result on an undersired and unnecessary extra overhead.</w:t>
        </w:r>
      </w:hyperlink>
    </w:p>
    <w:p w14:paraId="40445C0F" w14:textId="78C00605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3" w:history="1">
        <w:r w:rsidR="007E432F" w:rsidRPr="00DE1E8D">
          <w:rPr>
            <w:rStyle w:val="Hyperlink"/>
          </w:rPr>
          <w:t>Observation 2: Based on Note of 2.2.1 [1], the core network for the two-sided use case was skipped from RAN1 study</w:t>
        </w:r>
      </w:hyperlink>
    </w:p>
    <w:p w14:paraId="198C89A3" w14:textId="0871141D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4" w:history="1">
        <w:r w:rsidR="007E432F" w:rsidRPr="00DE1E8D">
          <w:rPr>
            <w:rStyle w:val="Hyperlink"/>
          </w:rPr>
          <w:t>Observation 3: The gNB solution adds challenges to real deployments to widely deploy the feature, specially when different pre-Rel-19 features start to be deployed</w:t>
        </w:r>
      </w:hyperlink>
    </w:p>
    <w:p w14:paraId="3F88F20E" w14:textId="0156CBF9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5" w:history="1">
        <w:r w:rsidR="007E432F" w:rsidRPr="00DE1E8D">
          <w:rPr>
            <w:rStyle w:val="Hyperlink"/>
          </w:rPr>
          <w:t>Observation 4: Current implementations lacks for support of inter-RAN OAM capabilities and market shows no interest in support them</w:t>
        </w:r>
      </w:hyperlink>
    </w:p>
    <w:p w14:paraId="03BAD3A3" w14:textId="7D063130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6" w:history="1">
        <w:r w:rsidR="007E432F" w:rsidRPr="00DE1E8D">
          <w:rPr>
            <w:rStyle w:val="Hyperlink"/>
          </w:rPr>
          <w:t>Observation 5: Core Network seems to have the best balance between pros and cons</w:t>
        </w:r>
      </w:hyperlink>
    </w:p>
    <w:p w14:paraId="3155D1CF" w14:textId="38C84DFC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7" w:history="1">
        <w:r w:rsidR="007E432F" w:rsidRPr="00DE1E8D">
          <w:rPr>
            <w:rStyle w:val="Hyperlink"/>
          </w:rPr>
          <w:t>Observation 6: MNOs have different 5G SA approaches that leads to different challenges on the CP</w:t>
        </w:r>
      </w:hyperlink>
    </w:p>
    <w:p w14:paraId="445EB184" w14:textId="68B0A839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38" w:history="1">
        <w:r w:rsidR="007E432F" w:rsidRPr="00DE1E8D">
          <w:rPr>
            <w:rStyle w:val="Hyperlink"/>
          </w:rPr>
          <w:t>Observation 7: Model delivery over CP will introduce additional load and will have an impact all UEs on the cell</w:t>
        </w:r>
      </w:hyperlink>
    </w:p>
    <w:p w14:paraId="43E659C3" w14:textId="7FCCDB15" w:rsidR="006335AA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7D53393C" w14:textId="0702D553" w:rsidR="00A51142" w:rsidRDefault="00A51142" w:rsidP="00A51142">
      <w:pPr>
        <w:rPr>
          <w:lang w:val="en-GB"/>
        </w:rPr>
      </w:pPr>
      <w:r>
        <w:rPr>
          <w:lang w:val="en-GB"/>
        </w:rPr>
        <w:t>For those reasons, it is proposed</w:t>
      </w:r>
    </w:p>
    <w:p w14:paraId="525E1481" w14:textId="77777777" w:rsidR="00A51142" w:rsidRDefault="00A51142" w:rsidP="00A51142">
      <w:pPr>
        <w:rPr>
          <w:lang w:val="en-GB" w:eastAsia="en-US"/>
        </w:rPr>
      </w:pPr>
    </w:p>
    <w:p w14:paraId="75981748" w14:textId="77777777" w:rsidR="007E432F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\n \h \z \t "Proposal,1" </w:instrText>
      </w:r>
      <w:r w:rsidRPr="00322082">
        <w:rPr>
          <w:lang w:val="en-GB" w:eastAsia="en-US"/>
        </w:rPr>
        <w:fldChar w:fldCharType="separate"/>
      </w:r>
      <w:hyperlink w:anchor="_Toc178924239" w:history="1">
        <w:r w:rsidR="007E432F" w:rsidRPr="00D003E7">
          <w:rPr>
            <w:rStyle w:val="Hyperlink"/>
            <w:lang w:eastAsia="en-US"/>
          </w:rPr>
          <w:t>Proposal 1: Solution 4a, OTT without 3GPP impact, captured on [1] is no further discussed.</w:t>
        </w:r>
      </w:hyperlink>
    </w:p>
    <w:p w14:paraId="66C21D6A" w14:textId="77777777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40" w:history="1">
        <w:r w:rsidR="007E432F" w:rsidRPr="00D003E7">
          <w:rPr>
            <w:rStyle w:val="Hyperlink"/>
            <w:lang w:eastAsia="en-US"/>
          </w:rPr>
          <w:t>Proposal 2: It is required a standardized mechanism that offers full control to MNOs over the AI/ML model transfer/delivery is required in Release 19.</w:t>
        </w:r>
      </w:hyperlink>
    </w:p>
    <w:p w14:paraId="3FEF59E1" w14:textId="77777777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41" w:history="1">
        <w:r w:rsidR="007E432F" w:rsidRPr="00D003E7">
          <w:rPr>
            <w:rStyle w:val="Hyperlink"/>
            <w:lang w:eastAsia="en-US"/>
          </w:rPr>
          <w:t>Proposal 3: RAN2 is asked to create a pros/cons list for the Core Network, gNB and OAM to transfer/deliver the AI/ML model considering real deployment scenarios (e.g., mobility, inter-vendor compatibility, costs, etc.) before the downselection</w:t>
        </w:r>
      </w:hyperlink>
    </w:p>
    <w:p w14:paraId="5C57D591" w14:textId="77777777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42" w:history="1">
        <w:r w:rsidR="007E432F" w:rsidRPr="00D003E7">
          <w:rPr>
            <w:rStyle w:val="Hyperlink"/>
            <w:lang w:eastAsia="en-US"/>
          </w:rPr>
          <w:t>Proposal 4: The maximum size of the container used to transfer/deliver the AI/ML model needs to be standardized</w:t>
        </w:r>
      </w:hyperlink>
    </w:p>
    <w:p w14:paraId="30A90ACC" w14:textId="77777777" w:rsidR="007E432F" w:rsidRDefault="00000000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78924243" w:history="1">
        <w:r w:rsidR="007E432F" w:rsidRPr="00D003E7">
          <w:rPr>
            <w:rStyle w:val="Hyperlink"/>
            <w:lang w:eastAsia="en-US"/>
          </w:rPr>
          <w:t>Proposal 5: RAN2 to focus on the UP as the solution to transfer/deliver the AI/ML model</w:t>
        </w:r>
      </w:hyperlink>
    </w:p>
    <w:p w14:paraId="30113A67" w14:textId="600FF5E5" w:rsidR="00CA253C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00CD6890" w14:textId="36998606" w:rsidR="00477CBC" w:rsidRDefault="00876768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8" w:name="_Ref178690426"/>
      <w:r w:rsidRPr="00876768">
        <w:rPr>
          <w:lang w:val="en-GB"/>
        </w:rPr>
        <w:t>TR 38.843</w:t>
      </w:r>
      <w:r>
        <w:rPr>
          <w:lang w:val="en-GB"/>
        </w:rPr>
        <w:t xml:space="preserve"> - </w:t>
      </w:r>
      <w:r w:rsidR="00CF772C" w:rsidRPr="00CF772C">
        <w:rPr>
          <w:lang w:val="en-GB"/>
        </w:rPr>
        <w:t>Study on Artificial Intelligence (AI)/Machine Learning (ML) for NR air interface</w:t>
      </w:r>
      <w:bookmarkEnd w:id="18"/>
    </w:p>
    <w:p w14:paraId="62404319" w14:textId="7F0C2567" w:rsidR="00461CF5" w:rsidRPr="008B039A" w:rsidRDefault="00461CF5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9" w:name="_Ref178867516"/>
      <w:r w:rsidRPr="00461CF5">
        <w:rPr>
          <w:lang w:val="en-GB"/>
        </w:rPr>
        <w:t>Report of 3GPP TSG RAN WG1 #118 v0.3.0</w:t>
      </w:r>
      <w:bookmarkEnd w:id="19"/>
    </w:p>
    <w:sectPr w:rsidR="00461CF5" w:rsidRPr="008B039A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E7615" w14:textId="77777777" w:rsidR="004141E4" w:rsidRDefault="004141E4">
      <w:r>
        <w:separator/>
      </w:r>
    </w:p>
  </w:endnote>
  <w:endnote w:type="continuationSeparator" w:id="0">
    <w:p w14:paraId="253CD1D0" w14:textId="77777777" w:rsidR="004141E4" w:rsidRDefault="004141E4">
      <w:r>
        <w:continuationSeparator/>
      </w:r>
    </w:p>
  </w:endnote>
  <w:endnote w:type="continuationNotice" w:id="1">
    <w:p w14:paraId="142493C2" w14:textId="77777777" w:rsidR="004141E4" w:rsidRDefault="00414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8BC67" w14:textId="77777777" w:rsidR="004141E4" w:rsidRDefault="004141E4">
      <w:r>
        <w:separator/>
      </w:r>
    </w:p>
  </w:footnote>
  <w:footnote w:type="continuationSeparator" w:id="0">
    <w:p w14:paraId="1F8F5D52" w14:textId="77777777" w:rsidR="004141E4" w:rsidRDefault="004141E4">
      <w:r>
        <w:continuationSeparator/>
      </w:r>
    </w:p>
  </w:footnote>
  <w:footnote w:type="continuationNotice" w:id="1">
    <w:p w14:paraId="2B900943" w14:textId="77777777" w:rsidR="004141E4" w:rsidRDefault="004141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C7A0F"/>
    <w:multiLevelType w:val="hybridMultilevel"/>
    <w:tmpl w:val="EAB4A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9A07503"/>
    <w:multiLevelType w:val="hybridMultilevel"/>
    <w:tmpl w:val="829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1"/>
  </w:num>
  <w:num w:numId="3" w16cid:durableId="1646622033">
    <w:abstractNumId w:val="16"/>
  </w:num>
  <w:num w:numId="4" w16cid:durableId="317735707">
    <w:abstractNumId w:val="17"/>
  </w:num>
  <w:num w:numId="5" w16cid:durableId="407843639">
    <w:abstractNumId w:val="13"/>
  </w:num>
  <w:num w:numId="6" w16cid:durableId="783380927">
    <w:abstractNumId w:val="19"/>
  </w:num>
  <w:num w:numId="7" w16cid:durableId="627975478">
    <w:abstractNumId w:val="27"/>
  </w:num>
  <w:num w:numId="8" w16cid:durableId="1813479105">
    <w:abstractNumId w:val="14"/>
  </w:num>
  <w:num w:numId="9" w16cid:durableId="1568373471">
    <w:abstractNumId w:val="22"/>
  </w:num>
  <w:num w:numId="10" w16cid:durableId="1849324879">
    <w:abstractNumId w:val="3"/>
  </w:num>
  <w:num w:numId="11" w16cid:durableId="358892706">
    <w:abstractNumId w:val="29"/>
  </w:num>
  <w:num w:numId="12" w16cid:durableId="1609503038">
    <w:abstractNumId w:val="8"/>
  </w:num>
  <w:num w:numId="13" w16cid:durableId="2009213966">
    <w:abstractNumId w:val="24"/>
  </w:num>
  <w:num w:numId="14" w16cid:durableId="89081512">
    <w:abstractNumId w:val="18"/>
  </w:num>
  <w:num w:numId="15" w16cid:durableId="1732343046">
    <w:abstractNumId w:val="30"/>
  </w:num>
  <w:num w:numId="16" w16cid:durableId="1348026008">
    <w:abstractNumId w:val="34"/>
  </w:num>
  <w:num w:numId="17" w16cid:durableId="1041326464">
    <w:abstractNumId w:val="12"/>
  </w:num>
  <w:num w:numId="18" w16cid:durableId="1041631145">
    <w:abstractNumId w:val="28"/>
  </w:num>
  <w:num w:numId="19" w16cid:durableId="1508058860">
    <w:abstractNumId w:val="15"/>
  </w:num>
  <w:num w:numId="20" w16cid:durableId="44649465">
    <w:abstractNumId w:val="11"/>
  </w:num>
  <w:num w:numId="21" w16cid:durableId="87964719">
    <w:abstractNumId w:val="23"/>
  </w:num>
  <w:num w:numId="22" w16cid:durableId="2102485651">
    <w:abstractNumId w:val="9"/>
  </w:num>
  <w:num w:numId="23" w16cid:durableId="1235047615">
    <w:abstractNumId w:val="10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2"/>
  </w:num>
  <w:num w:numId="30" w16cid:durableId="1456295758">
    <w:abstractNumId w:val="33"/>
  </w:num>
  <w:num w:numId="31" w16cid:durableId="955141604">
    <w:abstractNumId w:val="25"/>
  </w:num>
  <w:num w:numId="32" w16cid:durableId="102118464">
    <w:abstractNumId w:val="20"/>
  </w:num>
  <w:num w:numId="33" w16cid:durableId="1836411450">
    <w:abstractNumId w:val="7"/>
  </w:num>
  <w:num w:numId="34" w16cid:durableId="1628660474">
    <w:abstractNumId w:val="26"/>
  </w:num>
  <w:num w:numId="35" w16cid:durableId="727605326">
    <w:abstractNumId w:val="31"/>
  </w:num>
  <w:num w:numId="36" w16cid:durableId="1570723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F36"/>
    <w:rsid w:val="000117C7"/>
    <w:rsid w:val="00011837"/>
    <w:rsid w:val="00011A0D"/>
    <w:rsid w:val="00011B28"/>
    <w:rsid w:val="00012576"/>
    <w:rsid w:val="00012594"/>
    <w:rsid w:val="0001274F"/>
    <w:rsid w:val="00013762"/>
    <w:rsid w:val="00013C78"/>
    <w:rsid w:val="00014220"/>
    <w:rsid w:val="00014878"/>
    <w:rsid w:val="00014D88"/>
    <w:rsid w:val="000151B4"/>
    <w:rsid w:val="000155D3"/>
    <w:rsid w:val="000157B6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240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2EB"/>
    <w:rsid w:val="00031282"/>
    <w:rsid w:val="0003198A"/>
    <w:rsid w:val="00031A91"/>
    <w:rsid w:val="0003228F"/>
    <w:rsid w:val="000325B8"/>
    <w:rsid w:val="00032686"/>
    <w:rsid w:val="000338CF"/>
    <w:rsid w:val="00033B4F"/>
    <w:rsid w:val="00033F51"/>
    <w:rsid w:val="0003438B"/>
    <w:rsid w:val="000345BA"/>
    <w:rsid w:val="0003476B"/>
    <w:rsid w:val="00034C15"/>
    <w:rsid w:val="00034E9F"/>
    <w:rsid w:val="000351D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5F1F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57D4C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87E"/>
    <w:rsid w:val="000650C1"/>
    <w:rsid w:val="00065E1A"/>
    <w:rsid w:val="000668B8"/>
    <w:rsid w:val="00067759"/>
    <w:rsid w:val="000700F0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77F09"/>
    <w:rsid w:val="00080012"/>
    <w:rsid w:val="0008036A"/>
    <w:rsid w:val="0008055F"/>
    <w:rsid w:val="00080878"/>
    <w:rsid w:val="00080A67"/>
    <w:rsid w:val="000814F5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3E43"/>
    <w:rsid w:val="000A4016"/>
    <w:rsid w:val="000A42E4"/>
    <w:rsid w:val="000A4455"/>
    <w:rsid w:val="000A4898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99"/>
    <w:rsid w:val="000A7CEF"/>
    <w:rsid w:val="000A7D50"/>
    <w:rsid w:val="000B019D"/>
    <w:rsid w:val="000B028B"/>
    <w:rsid w:val="000B037B"/>
    <w:rsid w:val="000B03A9"/>
    <w:rsid w:val="000B0E9F"/>
    <w:rsid w:val="000B1180"/>
    <w:rsid w:val="000B1312"/>
    <w:rsid w:val="000B16A9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4F52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C49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130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C83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0F63"/>
    <w:rsid w:val="0011121F"/>
    <w:rsid w:val="001116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D1"/>
    <w:rsid w:val="00126EC7"/>
    <w:rsid w:val="0012701E"/>
    <w:rsid w:val="001277C2"/>
    <w:rsid w:val="001278CE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0F1"/>
    <w:rsid w:val="001343B2"/>
    <w:rsid w:val="001344A3"/>
    <w:rsid w:val="001344C0"/>
    <w:rsid w:val="001346FA"/>
    <w:rsid w:val="00135252"/>
    <w:rsid w:val="00135881"/>
    <w:rsid w:val="00135905"/>
    <w:rsid w:val="00135AE2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6C6"/>
    <w:rsid w:val="00145FE2"/>
    <w:rsid w:val="001469D4"/>
    <w:rsid w:val="001473D2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3C2"/>
    <w:rsid w:val="001658F5"/>
    <w:rsid w:val="001659C1"/>
    <w:rsid w:val="00165DC2"/>
    <w:rsid w:val="00165F8E"/>
    <w:rsid w:val="00166025"/>
    <w:rsid w:val="00166030"/>
    <w:rsid w:val="00167FD2"/>
    <w:rsid w:val="001701F0"/>
    <w:rsid w:val="001702E2"/>
    <w:rsid w:val="00170763"/>
    <w:rsid w:val="0017076B"/>
    <w:rsid w:val="00170A2F"/>
    <w:rsid w:val="00170E4E"/>
    <w:rsid w:val="00171238"/>
    <w:rsid w:val="0017131F"/>
    <w:rsid w:val="00171C78"/>
    <w:rsid w:val="00171D65"/>
    <w:rsid w:val="001724AD"/>
    <w:rsid w:val="00172653"/>
    <w:rsid w:val="00172FC1"/>
    <w:rsid w:val="0017318C"/>
    <w:rsid w:val="00173A8E"/>
    <w:rsid w:val="00174001"/>
    <w:rsid w:val="001744BB"/>
    <w:rsid w:val="001744DF"/>
    <w:rsid w:val="0017453A"/>
    <w:rsid w:val="001745E4"/>
    <w:rsid w:val="00174B45"/>
    <w:rsid w:val="00174BAC"/>
    <w:rsid w:val="00174E65"/>
    <w:rsid w:val="001752FA"/>
    <w:rsid w:val="00175358"/>
    <w:rsid w:val="00175426"/>
    <w:rsid w:val="00175AF4"/>
    <w:rsid w:val="001770A8"/>
    <w:rsid w:val="00177531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3F7C"/>
    <w:rsid w:val="00184052"/>
    <w:rsid w:val="00184A9B"/>
    <w:rsid w:val="001859D8"/>
    <w:rsid w:val="00185B37"/>
    <w:rsid w:val="00185D5B"/>
    <w:rsid w:val="00185D66"/>
    <w:rsid w:val="00185FFA"/>
    <w:rsid w:val="00186D59"/>
    <w:rsid w:val="001871DD"/>
    <w:rsid w:val="00187865"/>
    <w:rsid w:val="00187930"/>
    <w:rsid w:val="00190AC1"/>
    <w:rsid w:val="0019116A"/>
    <w:rsid w:val="001919C3"/>
    <w:rsid w:val="00191D06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5D3B"/>
    <w:rsid w:val="0019604B"/>
    <w:rsid w:val="001965D2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D4A"/>
    <w:rsid w:val="001A6173"/>
    <w:rsid w:val="001A63C0"/>
    <w:rsid w:val="001A6657"/>
    <w:rsid w:val="001A68D9"/>
    <w:rsid w:val="001A6CBA"/>
    <w:rsid w:val="001A6DB5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1F69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6B2D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851"/>
    <w:rsid w:val="001E0902"/>
    <w:rsid w:val="001E0DF6"/>
    <w:rsid w:val="001E0F8D"/>
    <w:rsid w:val="001E163E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432"/>
    <w:rsid w:val="001F662C"/>
    <w:rsid w:val="001F7074"/>
    <w:rsid w:val="001F7752"/>
    <w:rsid w:val="0020020C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13"/>
    <w:rsid w:val="00204A58"/>
    <w:rsid w:val="00204DBB"/>
    <w:rsid w:val="002057C9"/>
    <w:rsid w:val="00205826"/>
    <w:rsid w:val="00205B1B"/>
    <w:rsid w:val="00205F33"/>
    <w:rsid w:val="0020698E"/>
    <w:rsid w:val="002069B2"/>
    <w:rsid w:val="00206E1D"/>
    <w:rsid w:val="00207780"/>
    <w:rsid w:val="00207A17"/>
    <w:rsid w:val="00207E1A"/>
    <w:rsid w:val="00207E2E"/>
    <w:rsid w:val="00207FA3"/>
    <w:rsid w:val="00210AA7"/>
    <w:rsid w:val="00211594"/>
    <w:rsid w:val="00212211"/>
    <w:rsid w:val="002126E8"/>
    <w:rsid w:val="00213283"/>
    <w:rsid w:val="00213867"/>
    <w:rsid w:val="00213E1E"/>
    <w:rsid w:val="00214046"/>
    <w:rsid w:val="0021495B"/>
    <w:rsid w:val="00214DA8"/>
    <w:rsid w:val="00215275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B26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0A7F"/>
    <w:rsid w:val="00231886"/>
    <w:rsid w:val="002319E4"/>
    <w:rsid w:val="00231C78"/>
    <w:rsid w:val="00232584"/>
    <w:rsid w:val="0023274F"/>
    <w:rsid w:val="00232C7C"/>
    <w:rsid w:val="00233186"/>
    <w:rsid w:val="002333C7"/>
    <w:rsid w:val="00233745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1E8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0F2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690"/>
    <w:rsid w:val="0025563C"/>
    <w:rsid w:val="002562F8"/>
    <w:rsid w:val="00256F60"/>
    <w:rsid w:val="0025719F"/>
    <w:rsid w:val="00257299"/>
    <w:rsid w:val="00257373"/>
    <w:rsid w:val="00257543"/>
    <w:rsid w:val="002579FA"/>
    <w:rsid w:val="002605C9"/>
    <w:rsid w:val="00260CFB"/>
    <w:rsid w:val="002617E7"/>
    <w:rsid w:val="00261FC8"/>
    <w:rsid w:val="002627E9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B53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8FE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0D7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F11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46A"/>
    <w:rsid w:val="002C2B77"/>
    <w:rsid w:val="002C358A"/>
    <w:rsid w:val="002C3947"/>
    <w:rsid w:val="002C3A69"/>
    <w:rsid w:val="002C3C7A"/>
    <w:rsid w:val="002C3CC7"/>
    <w:rsid w:val="002C3D9E"/>
    <w:rsid w:val="002C41E6"/>
    <w:rsid w:val="002C476C"/>
    <w:rsid w:val="002C50A5"/>
    <w:rsid w:val="002C59CB"/>
    <w:rsid w:val="002C7630"/>
    <w:rsid w:val="002C7A4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063"/>
    <w:rsid w:val="002E0722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01B0"/>
    <w:rsid w:val="002F1A26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76C"/>
    <w:rsid w:val="002F5BB3"/>
    <w:rsid w:val="002F6AD8"/>
    <w:rsid w:val="002F6C3F"/>
    <w:rsid w:val="002F6E62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F4A"/>
    <w:rsid w:val="003072CB"/>
    <w:rsid w:val="00307BA1"/>
    <w:rsid w:val="003116F6"/>
    <w:rsid w:val="00311702"/>
    <w:rsid w:val="0031191D"/>
    <w:rsid w:val="00311E82"/>
    <w:rsid w:val="00312190"/>
    <w:rsid w:val="00312922"/>
    <w:rsid w:val="003131C0"/>
    <w:rsid w:val="0031361E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EF"/>
    <w:rsid w:val="003203ED"/>
    <w:rsid w:val="003208B0"/>
    <w:rsid w:val="00320E22"/>
    <w:rsid w:val="003212DB"/>
    <w:rsid w:val="00322082"/>
    <w:rsid w:val="00322154"/>
    <w:rsid w:val="003222AB"/>
    <w:rsid w:val="003222C3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55C8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16A"/>
    <w:rsid w:val="00334579"/>
    <w:rsid w:val="00334A89"/>
    <w:rsid w:val="0033505E"/>
    <w:rsid w:val="0033541B"/>
    <w:rsid w:val="00335858"/>
    <w:rsid w:val="00335C1B"/>
    <w:rsid w:val="00335F39"/>
    <w:rsid w:val="00335FDB"/>
    <w:rsid w:val="00336BDA"/>
    <w:rsid w:val="00337194"/>
    <w:rsid w:val="003372DA"/>
    <w:rsid w:val="00337BB6"/>
    <w:rsid w:val="00340331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3D9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EC6"/>
    <w:rsid w:val="00347F6D"/>
    <w:rsid w:val="00350345"/>
    <w:rsid w:val="0035159F"/>
    <w:rsid w:val="00351782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412"/>
    <w:rsid w:val="00362DC9"/>
    <w:rsid w:val="0036384F"/>
    <w:rsid w:val="00363F7D"/>
    <w:rsid w:val="00363FA0"/>
    <w:rsid w:val="003641FC"/>
    <w:rsid w:val="00364A96"/>
    <w:rsid w:val="00365B20"/>
    <w:rsid w:val="0036688E"/>
    <w:rsid w:val="003670C4"/>
    <w:rsid w:val="00370E47"/>
    <w:rsid w:val="00371775"/>
    <w:rsid w:val="00372570"/>
    <w:rsid w:val="0037322F"/>
    <w:rsid w:val="0037323B"/>
    <w:rsid w:val="0037377F"/>
    <w:rsid w:val="00374042"/>
    <w:rsid w:val="003741A1"/>
    <w:rsid w:val="003742AC"/>
    <w:rsid w:val="00376A1A"/>
    <w:rsid w:val="00376B9D"/>
    <w:rsid w:val="00377CE1"/>
    <w:rsid w:val="003807F1"/>
    <w:rsid w:val="003815BB"/>
    <w:rsid w:val="0038168D"/>
    <w:rsid w:val="00381B7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3D0D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9B5"/>
    <w:rsid w:val="003B0E14"/>
    <w:rsid w:val="003B13B9"/>
    <w:rsid w:val="003B159C"/>
    <w:rsid w:val="003B250B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47B"/>
    <w:rsid w:val="003D47C1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F8B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BA6"/>
    <w:rsid w:val="0040123A"/>
    <w:rsid w:val="00401247"/>
    <w:rsid w:val="004018BA"/>
    <w:rsid w:val="00401947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042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D2B"/>
    <w:rsid w:val="0041263E"/>
    <w:rsid w:val="00412820"/>
    <w:rsid w:val="00412D17"/>
    <w:rsid w:val="00412E13"/>
    <w:rsid w:val="00413288"/>
    <w:rsid w:val="00413AAC"/>
    <w:rsid w:val="004141E4"/>
    <w:rsid w:val="004142B5"/>
    <w:rsid w:val="00415415"/>
    <w:rsid w:val="0041547C"/>
    <w:rsid w:val="0041576E"/>
    <w:rsid w:val="00415856"/>
    <w:rsid w:val="00415AE2"/>
    <w:rsid w:val="00415CFE"/>
    <w:rsid w:val="00416421"/>
    <w:rsid w:val="00416D56"/>
    <w:rsid w:val="00416EC8"/>
    <w:rsid w:val="00417E76"/>
    <w:rsid w:val="0042005B"/>
    <w:rsid w:val="004207EE"/>
    <w:rsid w:val="00421105"/>
    <w:rsid w:val="00421595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6762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3D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3F0"/>
    <w:rsid w:val="004408BD"/>
    <w:rsid w:val="00440B5F"/>
    <w:rsid w:val="00440DC2"/>
    <w:rsid w:val="00441475"/>
    <w:rsid w:val="004418DE"/>
    <w:rsid w:val="00441A92"/>
    <w:rsid w:val="004424BC"/>
    <w:rsid w:val="004427E8"/>
    <w:rsid w:val="004436AB"/>
    <w:rsid w:val="0044378F"/>
    <w:rsid w:val="00444431"/>
    <w:rsid w:val="004444D7"/>
    <w:rsid w:val="00444792"/>
    <w:rsid w:val="00444F56"/>
    <w:rsid w:val="00445DCE"/>
    <w:rsid w:val="00445FA0"/>
    <w:rsid w:val="00446234"/>
    <w:rsid w:val="0044637F"/>
    <w:rsid w:val="00446488"/>
    <w:rsid w:val="00446749"/>
    <w:rsid w:val="00447607"/>
    <w:rsid w:val="00447626"/>
    <w:rsid w:val="00447E09"/>
    <w:rsid w:val="004501D2"/>
    <w:rsid w:val="0045032A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313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E4"/>
    <w:rsid w:val="00461329"/>
    <w:rsid w:val="004614A2"/>
    <w:rsid w:val="004619F9"/>
    <w:rsid w:val="00461C75"/>
    <w:rsid w:val="00461CF5"/>
    <w:rsid w:val="00461EBB"/>
    <w:rsid w:val="004621E8"/>
    <w:rsid w:val="00462C81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7AB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CBC"/>
    <w:rsid w:val="004808FD"/>
    <w:rsid w:val="0048093F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1CD"/>
    <w:rsid w:val="00485303"/>
    <w:rsid w:val="004853CE"/>
    <w:rsid w:val="00485A5D"/>
    <w:rsid w:val="00485BEC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C29"/>
    <w:rsid w:val="00495F3B"/>
    <w:rsid w:val="004963B9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420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1B6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1E9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4C6"/>
    <w:rsid w:val="004E162A"/>
    <w:rsid w:val="004E1675"/>
    <w:rsid w:val="004E224A"/>
    <w:rsid w:val="004E24CC"/>
    <w:rsid w:val="004E25F2"/>
    <w:rsid w:val="004E2669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4F65"/>
    <w:rsid w:val="004F5A72"/>
    <w:rsid w:val="004F5AC4"/>
    <w:rsid w:val="004F631E"/>
    <w:rsid w:val="004F6B70"/>
    <w:rsid w:val="004F7717"/>
    <w:rsid w:val="004F7906"/>
    <w:rsid w:val="004F7FFD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4F04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3D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26E9"/>
    <w:rsid w:val="00523D37"/>
    <w:rsid w:val="00524403"/>
    <w:rsid w:val="00524AC7"/>
    <w:rsid w:val="00525315"/>
    <w:rsid w:val="00525439"/>
    <w:rsid w:val="0052565A"/>
    <w:rsid w:val="0052581F"/>
    <w:rsid w:val="00526167"/>
    <w:rsid w:val="0052616B"/>
    <w:rsid w:val="00526186"/>
    <w:rsid w:val="00526998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55B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7F5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1CB4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B7A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57091"/>
    <w:rsid w:val="0055780E"/>
    <w:rsid w:val="0055797F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5186"/>
    <w:rsid w:val="0056579B"/>
    <w:rsid w:val="00565809"/>
    <w:rsid w:val="00565E6C"/>
    <w:rsid w:val="005663C4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0FB2"/>
    <w:rsid w:val="005713F2"/>
    <w:rsid w:val="00572505"/>
    <w:rsid w:val="00572656"/>
    <w:rsid w:val="0057277C"/>
    <w:rsid w:val="005729DB"/>
    <w:rsid w:val="00573E3D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B23"/>
    <w:rsid w:val="00577BB1"/>
    <w:rsid w:val="00580517"/>
    <w:rsid w:val="0058169C"/>
    <w:rsid w:val="0058172D"/>
    <w:rsid w:val="00581AE5"/>
    <w:rsid w:val="00581D2B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9F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ED4"/>
    <w:rsid w:val="005A209A"/>
    <w:rsid w:val="005A22BB"/>
    <w:rsid w:val="005A2493"/>
    <w:rsid w:val="005A2941"/>
    <w:rsid w:val="005A2D3E"/>
    <w:rsid w:val="005A2DB9"/>
    <w:rsid w:val="005A3357"/>
    <w:rsid w:val="005A3F97"/>
    <w:rsid w:val="005A3FDC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0EC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0FA"/>
    <w:rsid w:val="005B45DE"/>
    <w:rsid w:val="005B4C1E"/>
    <w:rsid w:val="005B5C93"/>
    <w:rsid w:val="005B652B"/>
    <w:rsid w:val="005B6F83"/>
    <w:rsid w:val="005C1471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C7D2B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626"/>
    <w:rsid w:val="005E1C19"/>
    <w:rsid w:val="005E1C98"/>
    <w:rsid w:val="005E2259"/>
    <w:rsid w:val="005E385F"/>
    <w:rsid w:val="005E3944"/>
    <w:rsid w:val="005E3997"/>
    <w:rsid w:val="005E3DE7"/>
    <w:rsid w:val="005E3EEB"/>
    <w:rsid w:val="005E4B59"/>
    <w:rsid w:val="005E5197"/>
    <w:rsid w:val="005E53B0"/>
    <w:rsid w:val="005E5B81"/>
    <w:rsid w:val="005E67FB"/>
    <w:rsid w:val="005E6824"/>
    <w:rsid w:val="005E72E7"/>
    <w:rsid w:val="005E755A"/>
    <w:rsid w:val="005E7FA1"/>
    <w:rsid w:val="005F062F"/>
    <w:rsid w:val="005F086D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058"/>
    <w:rsid w:val="005F50C6"/>
    <w:rsid w:val="005F5246"/>
    <w:rsid w:val="005F5616"/>
    <w:rsid w:val="005F618C"/>
    <w:rsid w:val="005F622B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4BE"/>
    <w:rsid w:val="0060179E"/>
    <w:rsid w:val="0060283C"/>
    <w:rsid w:val="006037E8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0E9"/>
    <w:rsid w:val="0061569B"/>
    <w:rsid w:val="00615721"/>
    <w:rsid w:val="00616485"/>
    <w:rsid w:val="006169D7"/>
    <w:rsid w:val="00616AB3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5AA"/>
    <w:rsid w:val="006336AC"/>
    <w:rsid w:val="00633D83"/>
    <w:rsid w:val="00634B9D"/>
    <w:rsid w:val="006353F5"/>
    <w:rsid w:val="0063541F"/>
    <w:rsid w:val="006355C2"/>
    <w:rsid w:val="00635E32"/>
    <w:rsid w:val="006361C1"/>
    <w:rsid w:val="00636398"/>
    <w:rsid w:val="006368D3"/>
    <w:rsid w:val="00636F8B"/>
    <w:rsid w:val="0063753A"/>
    <w:rsid w:val="006375A1"/>
    <w:rsid w:val="0063779D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3BE6"/>
    <w:rsid w:val="0064404C"/>
    <w:rsid w:val="00645F60"/>
    <w:rsid w:val="0064624E"/>
    <w:rsid w:val="00647230"/>
    <w:rsid w:val="00647ABC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162"/>
    <w:rsid w:val="00653171"/>
    <w:rsid w:val="00653583"/>
    <w:rsid w:val="00653B2B"/>
    <w:rsid w:val="00654221"/>
    <w:rsid w:val="00655410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C79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4E5E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1A13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77AAB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BE1"/>
    <w:rsid w:val="00691D35"/>
    <w:rsid w:val="00692288"/>
    <w:rsid w:val="006928C1"/>
    <w:rsid w:val="00692947"/>
    <w:rsid w:val="00692951"/>
    <w:rsid w:val="00692FC0"/>
    <w:rsid w:val="00693420"/>
    <w:rsid w:val="00693681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7052"/>
    <w:rsid w:val="00697150"/>
    <w:rsid w:val="00697176"/>
    <w:rsid w:val="00697729"/>
    <w:rsid w:val="00697951"/>
    <w:rsid w:val="00697BAE"/>
    <w:rsid w:val="006A0A9A"/>
    <w:rsid w:val="006A16D0"/>
    <w:rsid w:val="006A1AF7"/>
    <w:rsid w:val="006A1E84"/>
    <w:rsid w:val="006A2039"/>
    <w:rsid w:val="006A2466"/>
    <w:rsid w:val="006A276B"/>
    <w:rsid w:val="006A27A1"/>
    <w:rsid w:val="006A282A"/>
    <w:rsid w:val="006A3A20"/>
    <w:rsid w:val="006A3B17"/>
    <w:rsid w:val="006A4602"/>
    <w:rsid w:val="006A46FB"/>
    <w:rsid w:val="006A4F62"/>
    <w:rsid w:val="006A53AA"/>
    <w:rsid w:val="006A5E28"/>
    <w:rsid w:val="006A5E37"/>
    <w:rsid w:val="006A5E99"/>
    <w:rsid w:val="006A61F0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47B4"/>
    <w:rsid w:val="006D587C"/>
    <w:rsid w:val="006D59C7"/>
    <w:rsid w:val="006D59F3"/>
    <w:rsid w:val="006D5C05"/>
    <w:rsid w:val="006D5C65"/>
    <w:rsid w:val="006D5D20"/>
    <w:rsid w:val="006D5F9E"/>
    <w:rsid w:val="006D630F"/>
    <w:rsid w:val="006D63B3"/>
    <w:rsid w:val="006D6CD8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3A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4FFA"/>
    <w:rsid w:val="006E50B5"/>
    <w:rsid w:val="006E565E"/>
    <w:rsid w:val="006E57D2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BD3"/>
    <w:rsid w:val="00701EAD"/>
    <w:rsid w:val="00701FE4"/>
    <w:rsid w:val="00702B6B"/>
    <w:rsid w:val="0070327E"/>
    <w:rsid w:val="0070346E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95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841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1767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EC"/>
    <w:rsid w:val="00747BA4"/>
    <w:rsid w:val="00747D8B"/>
    <w:rsid w:val="00750114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D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5C12"/>
    <w:rsid w:val="00765DE9"/>
    <w:rsid w:val="007662AD"/>
    <w:rsid w:val="00766351"/>
    <w:rsid w:val="00766BAD"/>
    <w:rsid w:val="00766E35"/>
    <w:rsid w:val="00767266"/>
    <w:rsid w:val="0077013A"/>
    <w:rsid w:val="00770154"/>
    <w:rsid w:val="00771219"/>
    <w:rsid w:val="007721BD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4748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5DF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038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A9B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A85"/>
    <w:rsid w:val="007A55EF"/>
    <w:rsid w:val="007A560B"/>
    <w:rsid w:val="007A58A6"/>
    <w:rsid w:val="007A6600"/>
    <w:rsid w:val="007A7202"/>
    <w:rsid w:val="007A7354"/>
    <w:rsid w:val="007A77B9"/>
    <w:rsid w:val="007A7C57"/>
    <w:rsid w:val="007B0C6D"/>
    <w:rsid w:val="007B0C78"/>
    <w:rsid w:val="007B1199"/>
    <w:rsid w:val="007B15A8"/>
    <w:rsid w:val="007B15C9"/>
    <w:rsid w:val="007B1C2B"/>
    <w:rsid w:val="007B27C6"/>
    <w:rsid w:val="007B2E7A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E19"/>
    <w:rsid w:val="007C3671"/>
    <w:rsid w:val="007C3A4F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C7D9B"/>
    <w:rsid w:val="007D0457"/>
    <w:rsid w:val="007D04E5"/>
    <w:rsid w:val="007D0EAF"/>
    <w:rsid w:val="007D1027"/>
    <w:rsid w:val="007D137B"/>
    <w:rsid w:val="007D1FCB"/>
    <w:rsid w:val="007D1FFB"/>
    <w:rsid w:val="007D282F"/>
    <w:rsid w:val="007D29F2"/>
    <w:rsid w:val="007D2EA2"/>
    <w:rsid w:val="007D3269"/>
    <w:rsid w:val="007D347F"/>
    <w:rsid w:val="007D3660"/>
    <w:rsid w:val="007D4892"/>
    <w:rsid w:val="007D48AC"/>
    <w:rsid w:val="007D4EFE"/>
    <w:rsid w:val="007D5309"/>
    <w:rsid w:val="007D58B4"/>
    <w:rsid w:val="007D5901"/>
    <w:rsid w:val="007D59FE"/>
    <w:rsid w:val="007D62AF"/>
    <w:rsid w:val="007D632D"/>
    <w:rsid w:val="007D6AD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51C"/>
    <w:rsid w:val="007E3855"/>
    <w:rsid w:val="007E403B"/>
    <w:rsid w:val="007E432F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A73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02F"/>
    <w:rsid w:val="007F1388"/>
    <w:rsid w:val="007F1713"/>
    <w:rsid w:val="007F1D05"/>
    <w:rsid w:val="007F23AC"/>
    <w:rsid w:val="007F3056"/>
    <w:rsid w:val="007F30B7"/>
    <w:rsid w:val="007F31D4"/>
    <w:rsid w:val="007F35DE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332"/>
    <w:rsid w:val="00802DCC"/>
    <w:rsid w:val="00802E78"/>
    <w:rsid w:val="00802EA0"/>
    <w:rsid w:val="00803EAA"/>
    <w:rsid w:val="00803FAE"/>
    <w:rsid w:val="0080409E"/>
    <w:rsid w:val="00804562"/>
    <w:rsid w:val="00804745"/>
    <w:rsid w:val="0080481B"/>
    <w:rsid w:val="0080503E"/>
    <w:rsid w:val="00805290"/>
    <w:rsid w:val="0080573A"/>
    <w:rsid w:val="0080605F"/>
    <w:rsid w:val="008060AD"/>
    <w:rsid w:val="00807786"/>
    <w:rsid w:val="00807C1A"/>
    <w:rsid w:val="00807D94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7196"/>
    <w:rsid w:val="008174ED"/>
    <w:rsid w:val="00817767"/>
    <w:rsid w:val="008178DD"/>
    <w:rsid w:val="00817A92"/>
    <w:rsid w:val="008204E5"/>
    <w:rsid w:val="00820834"/>
    <w:rsid w:val="00820A73"/>
    <w:rsid w:val="00820E19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0A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D7D"/>
    <w:rsid w:val="00840E28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1670"/>
    <w:rsid w:val="008521A2"/>
    <w:rsid w:val="008524D1"/>
    <w:rsid w:val="00852C9F"/>
    <w:rsid w:val="00852F57"/>
    <w:rsid w:val="00854839"/>
    <w:rsid w:val="00854A60"/>
    <w:rsid w:val="00854A98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21C3"/>
    <w:rsid w:val="00862397"/>
    <w:rsid w:val="0086251D"/>
    <w:rsid w:val="0086325B"/>
    <w:rsid w:val="00863435"/>
    <w:rsid w:val="00863F02"/>
    <w:rsid w:val="00866A86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768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27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97FD8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0B0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13A"/>
    <w:rsid w:val="008E0277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39DE"/>
    <w:rsid w:val="008E42B0"/>
    <w:rsid w:val="008E482B"/>
    <w:rsid w:val="008E4CA5"/>
    <w:rsid w:val="008E5FD1"/>
    <w:rsid w:val="008E628A"/>
    <w:rsid w:val="008E6605"/>
    <w:rsid w:val="008E7354"/>
    <w:rsid w:val="008F0303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6F3"/>
    <w:rsid w:val="008F477F"/>
    <w:rsid w:val="008F4DD1"/>
    <w:rsid w:val="008F586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57D"/>
    <w:rsid w:val="00902A9A"/>
    <w:rsid w:val="0090336B"/>
    <w:rsid w:val="00903A3A"/>
    <w:rsid w:val="00904510"/>
    <w:rsid w:val="009047BF"/>
    <w:rsid w:val="00904AD6"/>
    <w:rsid w:val="00904DE2"/>
    <w:rsid w:val="0090531C"/>
    <w:rsid w:val="009053AA"/>
    <w:rsid w:val="00906939"/>
    <w:rsid w:val="009069F6"/>
    <w:rsid w:val="00906B5C"/>
    <w:rsid w:val="00906BA1"/>
    <w:rsid w:val="00906ED3"/>
    <w:rsid w:val="009075DE"/>
    <w:rsid w:val="0091019E"/>
    <w:rsid w:val="0091039D"/>
    <w:rsid w:val="00910B7D"/>
    <w:rsid w:val="00911503"/>
    <w:rsid w:val="00911DFB"/>
    <w:rsid w:val="009124D3"/>
    <w:rsid w:val="00912FC7"/>
    <w:rsid w:val="00913102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6042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75B"/>
    <w:rsid w:val="00933CC1"/>
    <w:rsid w:val="009341A9"/>
    <w:rsid w:val="00936731"/>
    <w:rsid w:val="009368F3"/>
    <w:rsid w:val="00936EA7"/>
    <w:rsid w:val="009376C1"/>
    <w:rsid w:val="00937B98"/>
    <w:rsid w:val="00937DFF"/>
    <w:rsid w:val="00940CE5"/>
    <w:rsid w:val="00940E12"/>
    <w:rsid w:val="009411FC"/>
    <w:rsid w:val="0094140A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4777E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3C0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6DE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BE0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2D7"/>
    <w:rsid w:val="00995A8E"/>
    <w:rsid w:val="00995DBD"/>
    <w:rsid w:val="009960EC"/>
    <w:rsid w:val="009962AD"/>
    <w:rsid w:val="0099680A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B7B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6AF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A97"/>
    <w:rsid w:val="009C5E38"/>
    <w:rsid w:val="009C6D3D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BC9"/>
    <w:rsid w:val="009D1E0C"/>
    <w:rsid w:val="009D22A0"/>
    <w:rsid w:val="009D249B"/>
    <w:rsid w:val="009D267B"/>
    <w:rsid w:val="009D2DB9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0E7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576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989"/>
    <w:rsid w:val="00A00D13"/>
    <w:rsid w:val="00A00D59"/>
    <w:rsid w:val="00A01189"/>
    <w:rsid w:val="00A01404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A8"/>
    <w:rsid w:val="00A113F6"/>
    <w:rsid w:val="00A11AE0"/>
    <w:rsid w:val="00A12C38"/>
    <w:rsid w:val="00A13036"/>
    <w:rsid w:val="00A13E54"/>
    <w:rsid w:val="00A141ED"/>
    <w:rsid w:val="00A14582"/>
    <w:rsid w:val="00A14B72"/>
    <w:rsid w:val="00A14BA4"/>
    <w:rsid w:val="00A14F4E"/>
    <w:rsid w:val="00A15C12"/>
    <w:rsid w:val="00A161E2"/>
    <w:rsid w:val="00A1662D"/>
    <w:rsid w:val="00A1673D"/>
    <w:rsid w:val="00A16AF3"/>
    <w:rsid w:val="00A16CCA"/>
    <w:rsid w:val="00A171D3"/>
    <w:rsid w:val="00A17942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A7E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305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142"/>
    <w:rsid w:val="00A51E0C"/>
    <w:rsid w:val="00A52210"/>
    <w:rsid w:val="00A5266E"/>
    <w:rsid w:val="00A52C03"/>
    <w:rsid w:val="00A52DB3"/>
    <w:rsid w:val="00A52E1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F4C"/>
    <w:rsid w:val="00A56FE3"/>
    <w:rsid w:val="00A5717D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CDE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3FDE"/>
    <w:rsid w:val="00A94163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4FCC"/>
    <w:rsid w:val="00AB5C01"/>
    <w:rsid w:val="00AB61E3"/>
    <w:rsid w:val="00AB642B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90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3EA"/>
    <w:rsid w:val="00AD58C1"/>
    <w:rsid w:val="00AD59E2"/>
    <w:rsid w:val="00AD5F22"/>
    <w:rsid w:val="00AD62BC"/>
    <w:rsid w:val="00AD6629"/>
    <w:rsid w:val="00AD6C3C"/>
    <w:rsid w:val="00AD71EA"/>
    <w:rsid w:val="00AD77FF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68"/>
    <w:rsid w:val="00AE3BE3"/>
    <w:rsid w:val="00AE3CC3"/>
    <w:rsid w:val="00AE3E93"/>
    <w:rsid w:val="00AE40E0"/>
    <w:rsid w:val="00AE4D2F"/>
    <w:rsid w:val="00AE4DBA"/>
    <w:rsid w:val="00AE4F07"/>
    <w:rsid w:val="00AE57B5"/>
    <w:rsid w:val="00AE6DF7"/>
    <w:rsid w:val="00AE6E02"/>
    <w:rsid w:val="00AE743A"/>
    <w:rsid w:val="00AE7FF7"/>
    <w:rsid w:val="00AF08CA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6C8A"/>
    <w:rsid w:val="00B071A4"/>
    <w:rsid w:val="00B0737B"/>
    <w:rsid w:val="00B07961"/>
    <w:rsid w:val="00B07EBA"/>
    <w:rsid w:val="00B100B9"/>
    <w:rsid w:val="00B1052A"/>
    <w:rsid w:val="00B105F6"/>
    <w:rsid w:val="00B12386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255"/>
    <w:rsid w:val="00B4744D"/>
    <w:rsid w:val="00B47515"/>
    <w:rsid w:val="00B47BEE"/>
    <w:rsid w:val="00B47EDA"/>
    <w:rsid w:val="00B50B57"/>
    <w:rsid w:val="00B50C4B"/>
    <w:rsid w:val="00B51602"/>
    <w:rsid w:val="00B51FEE"/>
    <w:rsid w:val="00B5273E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2933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A05"/>
    <w:rsid w:val="00B77A81"/>
    <w:rsid w:val="00B77D15"/>
    <w:rsid w:val="00B77EC9"/>
    <w:rsid w:val="00B80475"/>
    <w:rsid w:val="00B815B5"/>
    <w:rsid w:val="00B81A6C"/>
    <w:rsid w:val="00B81AD8"/>
    <w:rsid w:val="00B82151"/>
    <w:rsid w:val="00B82BEB"/>
    <w:rsid w:val="00B83698"/>
    <w:rsid w:val="00B83975"/>
    <w:rsid w:val="00B844A0"/>
    <w:rsid w:val="00B84708"/>
    <w:rsid w:val="00B84AE9"/>
    <w:rsid w:val="00B855E5"/>
    <w:rsid w:val="00B856F3"/>
    <w:rsid w:val="00B85883"/>
    <w:rsid w:val="00B85AAC"/>
    <w:rsid w:val="00B85C87"/>
    <w:rsid w:val="00B85DE5"/>
    <w:rsid w:val="00B8681D"/>
    <w:rsid w:val="00B86B54"/>
    <w:rsid w:val="00B86D1E"/>
    <w:rsid w:val="00B870F5"/>
    <w:rsid w:val="00B90031"/>
    <w:rsid w:val="00B9028B"/>
    <w:rsid w:val="00B906C8"/>
    <w:rsid w:val="00B90732"/>
    <w:rsid w:val="00B90739"/>
    <w:rsid w:val="00B90F73"/>
    <w:rsid w:val="00B91492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B86"/>
    <w:rsid w:val="00B9406A"/>
    <w:rsid w:val="00B94E68"/>
    <w:rsid w:val="00B951DC"/>
    <w:rsid w:val="00B9530B"/>
    <w:rsid w:val="00B95D98"/>
    <w:rsid w:val="00B964AB"/>
    <w:rsid w:val="00B96A62"/>
    <w:rsid w:val="00B96D95"/>
    <w:rsid w:val="00B973B9"/>
    <w:rsid w:val="00B97945"/>
    <w:rsid w:val="00B97E58"/>
    <w:rsid w:val="00B97F52"/>
    <w:rsid w:val="00BA0CB0"/>
    <w:rsid w:val="00BA141E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E7F"/>
    <w:rsid w:val="00BA4F1E"/>
    <w:rsid w:val="00BA56D2"/>
    <w:rsid w:val="00BA592D"/>
    <w:rsid w:val="00BA67D4"/>
    <w:rsid w:val="00BA76E0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883"/>
    <w:rsid w:val="00BD419D"/>
    <w:rsid w:val="00BD48AC"/>
    <w:rsid w:val="00BD4CDD"/>
    <w:rsid w:val="00BD4FA5"/>
    <w:rsid w:val="00BD5F1A"/>
    <w:rsid w:val="00BD619F"/>
    <w:rsid w:val="00BD721C"/>
    <w:rsid w:val="00BD7A8B"/>
    <w:rsid w:val="00BD7F16"/>
    <w:rsid w:val="00BD7FF2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03A"/>
    <w:rsid w:val="00BE2FA6"/>
    <w:rsid w:val="00BE2FAE"/>
    <w:rsid w:val="00BE333F"/>
    <w:rsid w:val="00BE38DC"/>
    <w:rsid w:val="00BE3DB9"/>
    <w:rsid w:val="00BE44E7"/>
    <w:rsid w:val="00BE45B3"/>
    <w:rsid w:val="00BE4818"/>
    <w:rsid w:val="00BE49B1"/>
    <w:rsid w:val="00BE4D24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4B1"/>
    <w:rsid w:val="00C07ACA"/>
    <w:rsid w:val="00C10283"/>
    <w:rsid w:val="00C10478"/>
    <w:rsid w:val="00C10590"/>
    <w:rsid w:val="00C11438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8C5"/>
    <w:rsid w:val="00C222DE"/>
    <w:rsid w:val="00C22345"/>
    <w:rsid w:val="00C22468"/>
    <w:rsid w:val="00C22E48"/>
    <w:rsid w:val="00C23E90"/>
    <w:rsid w:val="00C23EE8"/>
    <w:rsid w:val="00C2471F"/>
    <w:rsid w:val="00C24E68"/>
    <w:rsid w:val="00C24F1A"/>
    <w:rsid w:val="00C25DF9"/>
    <w:rsid w:val="00C26005"/>
    <w:rsid w:val="00C2656B"/>
    <w:rsid w:val="00C26FAA"/>
    <w:rsid w:val="00C27186"/>
    <w:rsid w:val="00C27768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4027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3F3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CF5"/>
    <w:rsid w:val="00C47D8B"/>
    <w:rsid w:val="00C47E8C"/>
    <w:rsid w:val="00C504D0"/>
    <w:rsid w:val="00C509AE"/>
    <w:rsid w:val="00C51103"/>
    <w:rsid w:val="00C51345"/>
    <w:rsid w:val="00C51BF6"/>
    <w:rsid w:val="00C525C1"/>
    <w:rsid w:val="00C528A3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49"/>
    <w:rsid w:val="00C61FE8"/>
    <w:rsid w:val="00C6225F"/>
    <w:rsid w:val="00C627C5"/>
    <w:rsid w:val="00C627E4"/>
    <w:rsid w:val="00C62F23"/>
    <w:rsid w:val="00C63B6D"/>
    <w:rsid w:val="00C63CC4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0D80"/>
    <w:rsid w:val="00C7129C"/>
    <w:rsid w:val="00C716A0"/>
    <w:rsid w:val="00C7182A"/>
    <w:rsid w:val="00C71E5F"/>
    <w:rsid w:val="00C7241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7F9"/>
    <w:rsid w:val="00C80A99"/>
    <w:rsid w:val="00C80D2A"/>
    <w:rsid w:val="00C8128A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1DB"/>
    <w:rsid w:val="00C95359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31B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ECF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C6F"/>
    <w:rsid w:val="00CB4D66"/>
    <w:rsid w:val="00CB5759"/>
    <w:rsid w:val="00CB59E0"/>
    <w:rsid w:val="00CB6193"/>
    <w:rsid w:val="00CB61EF"/>
    <w:rsid w:val="00CB7014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745E"/>
    <w:rsid w:val="00CC79A1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1F3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AE9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354"/>
    <w:rsid w:val="00CF1397"/>
    <w:rsid w:val="00CF27E3"/>
    <w:rsid w:val="00CF29DE"/>
    <w:rsid w:val="00CF3A15"/>
    <w:rsid w:val="00CF3A80"/>
    <w:rsid w:val="00CF3B1F"/>
    <w:rsid w:val="00CF3BF6"/>
    <w:rsid w:val="00CF4031"/>
    <w:rsid w:val="00CF42C4"/>
    <w:rsid w:val="00CF49D6"/>
    <w:rsid w:val="00CF4A3E"/>
    <w:rsid w:val="00CF4E9D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72C"/>
    <w:rsid w:val="00CF7B42"/>
    <w:rsid w:val="00CF7C55"/>
    <w:rsid w:val="00D0005F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4AD7"/>
    <w:rsid w:val="00D05367"/>
    <w:rsid w:val="00D05AA7"/>
    <w:rsid w:val="00D05DFB"/>
    <w:rsid w:val="00D05F16"/>
    <w:rsid w:val="00D06492"/>
    <w:rsid w:val="00D0655A"/>
    <w:rsid w:val="00D067F6"/>
    <w:rsid w:val="00D0682D"/>
    <w:rsid w:val="00D06B29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975"/>
    <w:rsid w:val="00D15AAD"/>
    <w:rsid w:val="00D15D01"/>
    <w:rsid w:val="00D15EA5"/>
    <w:rsid w:val="00D161D8"/>
    <w:rsid w:val="00D165B8"/>
    <w:rsid w:val="00D16CF6"/>
    <w:rsid w:val="00D17CE4"/>
    <w:rsid w:val="00D2006E"/>
    <w:rsid w:val="00D20852"/>
    <w:rsid w:val="00D20981"/>
    <w:rsid w:val="00D21672"/>
    <w:rsid w:val="00D2277F"/>
    <w:rsid w:val="00D239A7"/>
    <w:rsid w:val="00D23BE5"/>
    <w:rsid w:val="00D23F47"/>
    <w:rsid w:val="00D242E0"/>
    <w:rsid w:val="00D24951"/>
    <w:rsid w:val="00D25106"/>
    <w:rsid w:val="00D251A0"/>
    <w:rsid w:val="00D25491"/>
    <w:rsid w:val="00D25557"/>
    <w:rsid w:val="00D2556A"/>
    <w:rsid w:val="00D26B67"/>
    <w:rsid w:val="00D26BF0"/>
    <w:rsid w:val="00D26C20"/>
    <w:rsid w:val="00D27649"/>
    <w:rsid w:val="00D27F67"/>
    <w:rsid w:val="00D3005B"/>
    <w:rsid w:val="00D30160"/>
    <w:rsid w:val="00D30DEF"/>
    <w:rsid w:val="00D31207"/>
    <w:rsid w:val="00D3176A"/>
    <w:rsid w:val="00D31B35"/>
    <w:rsid w:val="00D32518"/>
    <w:rsid w:val="00D346B3"/>
    <w:rsid w:val="00D34C1E"/>
    <w:rsid w:val="00D34C5A"/>
    <w:rsid w:val="00D351A4"/>
    <w:rsid w:val="00D35BEB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17F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880"/>
    <w:rsid w:val="00D50A06"/>
    <w:rsid w:val="00D50DE7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69D9"/>
    <w:rsid w:val="00D6704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BC0"/>
    <w:rsid w:val="00D81DFE"/>
    <w:rsid w:val="00D81F78"/>
    <w:rsid w:val="00D823C6"/>
    <w:rsid w:val="00D82883"/>
    <w:rsid w:val="00D82E25"/>
    <w:rsid w:val="00D83756"/>
    <w:rsid w:val="00D837A0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05D"/>
    <w:rsid w:val="00D92801"/>
    <w:rsid w:val="00D92982"/>
    <w:rsid w:val="00D92D22"/>
    <w:rsid w:val="00D92D71"/>
    <w:rsid w:val="00D93024"/>
    <w:rsid w:val="00D93255"/>
    <w:rsid w:val="00D93AE1"/>
    <w:rsid w:val="00D9464E"/>
    <w:rsid w:val="00D94B1F"/>
    <w:rsid w:val="00D94CC1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EB1"/>
    <w:rsid w:val="00DA0F55"/>
    <w:rsid w:val="00DA15B5"/>
    <w:rsid w:val="00DA1C45"/>
    <w:rsid w:val="00DA1DF4"/>
    <w:rsid w:val="00DA20FC"/>
    <w:rsid w:val="00DA25B1"/>
    <w:rsid w:val="00DA299A"/>
    <w:rsid w:val="00DA2B9D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365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6C8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5B50"/>
    <w:rsid w:val="00DF6056"/>
    <w:rsid w:val="00DF625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F1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5571"/>
    <w:rsid w:val="00E16261"/>
    <w:rsid w:val="00E16887"/>
    <w:rsid w:val="00E1691D"/>
    <w:rsid w:val="00E1698F"/>
    <w:rsid w:val="00E1727F"/>
    <w:rsid w:val="00E17720"/>
    <w:rsid w:val="00E17FA2"/>
    <w:rsid w:val="00E204CB"/>
    <w:rsid w:val="00E20601"/>
    <w:rsid w:val="00E209C7"/>
    <w:rsid w:val="00E209D9"/>
    <w:rsid w:val="00E20A0E"/>
    <w:rsid w:val="00E20FEC"/>
    <w:rsid w:val="00E2152A"/>
    <w:rsid w:val="00E21CCE"/>
    <w:rsid w:val="00E21FAB"/>
    <w:rsid w:val="00E22330"/>
    <w:rsid w:val="00E23633"/>
    <w:rsid w:val="00E23997"/>
    <w:rsid w:val="00E2423D"/>
    <w:rsid w:val="00E24340"/>
    <w:rsid w:val="00E24352"/>
    <w:rsid w:val="00E24460"/>
    <w:rsid w:val="00E24518"/>
    <w:rsid w:val="00E24E72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B0F"/>
    <w:rsid w:val="00E45D39"/>
    <w:rsid w:val="00E45F3F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AD7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06F1"/>
    <w:rsid w:val="00E71756"/>
    <w:rsid w:val="00E72EFC"/>
    <w:rsid w:val="00E73042"/>
    <w:rsid w:val="00E730A6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49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5F42"/>
    <w:rsid w:val="00E8706E"/>
    <w:rsid w:val="00E873A2"/>
    <w:rsid w:val="00E874C5"/>
    <w:rsid w:val="00E876B4"/>
    <w:rsid w:val="00E876F9"/>
    <w:rsid w:val="00E87822"/>
    <w:rsid w:val="00E90395"/>
    <w:rsid w:val="00E90C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5B5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35AD"/>
    <w:rsid w:val="00EB3645"/>
    <w:rsid w:val="00EB3AFC"/>
    <w:rsid w:val="00EB3B00"/>
    <w:rsid w:val="00EB3BA7"/>
    <w:rsid w:val="00EB3C74"/>
    <w:rsid w:val="00EB3DE6"/>
    <w:rsid w:val="00EB4791"/>
    <w:rsid w:val="00EB4C70"/>
    <w:rsid w:val="00EB4EA2"/>
    <w:rsid w:val="00EB5333"/>
    <w:rsid w:val="00EB55C0"/>
    <w:rsid w:val="00EB62DC"/>
    <w:rsid w:val="00EB68B4"/>
    <w:rsid w:val="00EB707F"/>
    <w:rsid w:val="00EB718C"/>
    <w:rsid w:val="00EB7353"/>
    <w:rsid w:val="00EB75F3"/>
    <w:rsid w:val="00EB7B29"/>
    <w:rsid w:val="00EB7CE4"/>
    <w:rsid w:val="00EB7FE7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CA6"/>
    <w:rsid w:val="00EE0E2C"/>
    <w:rsid w:val="00EE1939"/>
    <w:rsid w:val="00EE1AD6"/>
    <w:rsid w:val="00EE25A8"/>
    <w:rsid w:val="00EE2BB7"/>
    <w:rsid w:val="00EE2C5B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73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C5"/>
    <w:rsid w:val="00F00ADD"/>
    <w:rsid w:val="00F014A0"/>
    <w:rsid w:val="00F01F1B"/>
    <w:rsid w:val="00F02412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22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23E"/>
    <w:rsid w:val="00F21409"/>
    <w:rsid w:val="00F21895"/>
    <w:rsid w:val="00F218FA"/>
    <w:rsid w:val="00F21B4A"/>
    <w:rsid w:val="00F228C9"/>
    <w:rsid w:val="00F2376F"/>
    <w:rsid w:val="00F23E37"/>
    <w:rsid w:val="00F240C7"/>
    <w:rsid w:val="00F240CC"/>
    <w:rsid w:val="00F2410C"/>
    <w:rsid w:val="00F243D8"/>
    <w:rsid w:val="00F24CC7"/>
    <w:rsid w:val="00F24DE0"/>
    <w:rsid w:val="00F24F01"/>
    <w:rsid w:val="00F25BBA"/>
    <w:rsid w:val="00F25CEF"/>
    <w:rsid w:val="00F25DFC"/>
    <w:rsid w:val="00F2688F"/>
    <w:rsid w:val="00F26E71"/>
    <w:rsid w:val="00F27337"/>
    <w:rsid w:val="00F27C12"/>
    <w:rsid w:val="00F30828"/>
    <w:rsid w:val="00F3108E"/>
    <w:rsid w:val="00F31148"/>
    <w:rsid w:val="00F313D6"/>
    <w:rsid w:val="00F31FD7"/>
    <w:rsid w:val="00F326AF"/>
    <w:rsid w:val="00F32B20"/>
    <w:rsid w:val="00F32BC1"/>
    <w:rsid w:val="00F32E53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7F3"/>
    <w:rsid w:val="00F37A65"/>
    <w:rsid w:val="00F37D1E"/>
    <w:rsid w:val="00F40213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3EE8"/>
    <w:rsid w:val="00F54FBA"/>
    <w:rsid w:val="00F55955"/>
    <w:rsid w:val="00F55E9A"/>
    <w:rsid w:val="00F55F64"/>
    <w:rsid w:val="00F5613F"/>
    <w:rsid w:val="00F568F3"/>
    <w:rsid w:val="00F570ED"/>
    <w:rsid w:val="00F57172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9F3"/>
    <w:rsid w:val="00F75A72"/>
    <w:rsid w:val="00F75A7F"/>
    <w:rsid w:val="00F76D2F"/>
    <w:rsid w:val="00F76EFA"/>
    <w:rsid w:val="00F773FB"/>
    <w:rsid w:val="00F804BE"/>
    <w:rsid w:val="00F817CE"/>
    <w:rsid w:val="00F82CBC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5F40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79D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655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224E"/>
    <w:rsid w:val="00FC2594"/>
    <w:rsid w:val="00FC2C6B"/>
    <w:rsid w:val="00FC2F90"/>
    <w:rsid w:val="00FC3CA0"/>
    <w:rsid w:val="00FC400F"/>
    <w:rsid w:val="00FC4AD0"/>
    <w:rsid w:val="00FC4F6C"/>
    <w:rsid w:val="00FC54BD"/>
    <w:rsid w:val="00FC5812"/>
    <w:rsid w:val="00FC6BE3"/>
    <w:rsid w:val="00FC6F85"/>
    <w:rsid w:val="00FC7413"/>
    <w:rsid w:val="00FC7429"/>
    <w:rsid w:val="00FC7653"/>
    <w:rsid w:val="00FC785A"/>
    <w:rsid w:val="00FC7868"/>
    <w:rsid w:val="00FC7E30"/>
    <w:rsid w:val="00FD0499"/>
    <w:rsid w:val="00FD04CF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3"/>
    <w:rsid w:val="00FD405F"/>
    <w:rsid w:val="00FD47ED"/>
    <w:rsid w:val="00FD50F2"/>
    <w:rsid w:val="00FD6174"/>
    <w:rsid w:val="00FD653F"/>
    <w:rsid w:val="00FD6C29"/>
    <w:rsid w:val="00FD74DB"/>
    <w:rsid w:val="00FD7660"/>
    <w:rsid w:val="00FD79FB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BDD"/>
    <w:rsid w:val="00FE6CC6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  <w:ind w:left="9242" w:hanging="1304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ind w:left="360" w:hanging="360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3408</TotalTime>
  <Pages>1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Salva Diaz Sendra (TDDF R)</cp:lastModifiedBy>
  <cp:revision>360</cp:revision>
  <cp:lastPrinted>2020-01-28T01:17:00Z</cp:lastPrinted>
  <dcterms:created xsi:type="dcterms:W3CDTF">2023-04-06T11:22:00Z</dcterms:created>
  <dcterms:modified xsi:type="dcterms:W3CDTF">2024-10-04T07:51:00Z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